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D921" w14:textId="57880ACF" w:rsidR="00666E10" w:rsidRDefault="00AF2E76" w:rsidP="00FF5FFF">
      <w:pPr>
        <w:pStyle w:val="NoSpacing"/>
        <w:spacing w:line="276" w:lineRule="auto"/>
        <w:rPr>
          <w:rFonts w:cs="Arial"/>
          <w:b/>
          <w:lang w:val="es-MX"/>
        </w:rPr>
      </w:pPr>
      <w:r w:rsidRPr="00666E10">
        <w:rPr>
          <w:rFonts w:cs="Arial"/>
          <w:b/>
          <w:noProof/>
        </w:rPr>
        <w:drawing>
          <wp:anchor distT="0" distB="0" distL="114300" distR="114300" simplePos="0" relativeHeight="251667456" behindDoc="0" locked="0" layoutInCell="1" allowOverlap="1" wp14:anchorId="253C8EB4" wp14:editId="58F035DC">
            <wp:simplePos x="0" y="0"/>
            <wp:positionH relativeFrom="column">
              <wp:posOffset>5533390</wp:posOffset>
            </wp:positionH>
            <wp:positionV relativeFrom="paragraph">
              <wp:posOffset>-609600</wp:posOffset>
            </wp:positionV>
            <wp:extent cx="981075" cy="314960"/>
            <wp:effectExtent l="0" t="0" r="9525" b="8890"/>
            <wp:wrapSquare wrapText="bothSides"/>
            <wp:docPr id="1" name="Picture 18" descr="Screen Shot 2016-08-24 at 10.13.09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Screen Shot 2016-08-24 at 10.13.09 a.m.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10" w:rsidRPr="00666E10">
        <w:rPr>
          <w:rFonts w:cs="Arial"/>
          <w:b/>
          <w:noProof/>
        </w:rPr>
        <w:drawing>
          <wp:anchor distT="0" distB="0" distL="114300" distR="114300" simplePos="0" relativeHeight="251668480" behindDoc="0" locked="0" layoutInCell="1" allowOverlap="1" wp14:anchorId="33B45973" wp14:editId="2A46E2E5">
            <wp:simplePos x="0" y="0"/>
            <wp:positionH relativeFrom="column">
              <wp:posOffset>-752475</wp:posOffset>
            </wp:positionH>
            <wp:positionV relativeFrom="paragraph">
              <wp:posOffset>-495300</wp:posOffset>
            </wp:positionV>
            <wp:extent cx="1347470" cy="266700"/>
            <wp:effectExtent l="0" t="0" r="5080" b="0"/>
            <wp:wrapSquare wrapText="bothSides"/>
            <wp:docPr id="2" name="Picture 12" descr="WR_Logo Black 201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WR_Logo Black 2016.ep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10" w:rsidRPr="00666E10">
        <w:rPr>
          <w:rFonts w:cs="Arial"/>
          <w:b/>
          <w:noProof/>
        </w:rPr>
        <w:drawing>
          <wp:anchor distT="0" distB="0" distL="114300" distR="114300" simplePos="0" relativeHeight="251670528" behindDoc="0" locked="0" layoutInCell="1" allowOverlap="1" wp14:anchorId="756AB72A" wp14:editId="3A159C48">
            <wp:simplePos x="0" y="0"/>
            <wp:positionH relativeFrom="column">
              <wp:posOffset>714375</wp:posOffset>
            </wp:positionH>
            <wp:positionV relativeFrom="paragraph">
              <wp:posOffset>-570865</wp:posOffset>
            </wp:positionV>
            <wp:extent cx="790575" cy="409575"/>
            <wp:effectExtent l="0" t="0" r="9525" b="9525"/>
            <wp:wrapNone/>
            <wp:docPr id="12" name="Picture 11" descr="Screen Shot 2016-08-23 at 10.16.32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Screen Shot 2016-08-23 at 10.16.32 p.m..p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r="3648"/>
                    <a:stretch/>
                  </pic:blipFill>
                  <pic:spPr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10" w:rsidRPr="00666E10">
        <w:rPr>
          <w:rFonts w:cs="Arial"/>
          <w:b/>
          <w:noProof/>
        </w:rPr>
        <w:drawing>
          <wp:anchor distT="0" distB="0" distL="114300" distR="114300" simplePos="0" relativeHeight="251672576" behindDoc="0" locked="0" layoutInCell="1" allowOverlap="1" wp14:anchorId="4BDEF234" wp14:editId="79AB2E08">
            <wp:simplePos x="0" y="0"/>
            <wp:positionH relativeFrom="column">
              <wp:posOffset>1657350</wp:posOffset>
            </wp:positionH>
            <wp:positionV relativeFrom="paragraph">
              <wp:posOffset>-597535</wp:posOffset>
            </wp:positionV>
            <wp:extent cx="420370" cy="485775"/>
            <wp:effectExtent l="0" t="0" r="0" b="9525"/>
            <wp:wrapNone/>
            <wp:docPr id="18" name="Picture 17" descr="Screen Shot 2016-08-24 at 10.11.56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Screen Shot 2016-08-24 at 10.11.56 a.m.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10" w:rsidRPr="00666E10">
        <w:rPr>
          <w:rFonts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971B6FF" wp14:editId="72965AA8">
            <wp:simplePos x="0" y="0"/>
            <wp:positionH relativeFrom="column">
              <wp:posOffset>2295525</wp:posOffset>
            </wp:positionH>
            <wp:positionV relativeFrom="paragraph">
              <wp:posOffset>-628650</wp:posOffset>
            </wp:positionV>
            <wp:extent cx="352425" cy="571500"/>
            <wp:effectExtent l="0" t="0" r="9525" b="0"/>
            <wp:wrapNone/>
            <wp:docPr id="10" name="10394029_568837279913552_317798030015706607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394029_568837279913552_3177980300157066072_n.jp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10" w:rsidRPr="00666E10">
        <w:rPr>
          <w:rFonts w:cs="Arial"/>
          <w:b/>
          <w:noProof/>
        </w:rPr>
        <w:drawing>
          <wp:anchor distT="0" distB="0" distL="114300" distR="114300" simplePos="0" relativeHeight="251676672" behindDoc="0" locked="0" layoutInCell="1" allowOverlap="1" wp14:anchorId="2CE3D757" wp14:editId="39568E7D">
            <wp:simplePos x="0" y="0"/>
            <wp:positionH relativeFrom="column">
              <wp:posOffset>2832735</wp:posOffset>
            </wp:positionH>
            <wp:positionV relativeFrom="paragraph">
              <wp:posOffset>-575945</wp:posOffset>
            </wp:positionV>
            <wp:extent cx="905510" cy="344170"/>
            <wp:effectExtent l="0" t="0" r="8890" b="0"/>
            <wp:wrapNone/>
            <wp:docPr id="17" name="Picture 16" descr="entra-health-2inch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entra-health-2inch-300dpi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10" w:rsidRPr="00666E10">
        <w:rPr>
          <w:rFonts w:cs="Arial"/>
          <w:b/>
          <w:noProof/>
        </w:rPr>
        <w:drawing>
          <wp:anchor distT="0" distB="0" distL="114300" distR="114300" simplePos="0" relativeHeight="251678720" behindDoc="0" locked="0" layoutInCell="1" allowOverlap="1" wp14:anchorId="687DB84D" wp14:editId="211F7D88">
            <wp:simplePos x="0" y="0"/>
            <wp:positionH relativeFrom="column">
              <wp:posOffset>3905250</wp:posOffset>
            </wp:positionH>
            <wp:positionV relativeFrom="paragraph">
              <wp:posOffset>-598170</wp:posOffset>
            </wp:positionV>
            <wp:extent cx="876300" cy="33274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10" w:rsidRPr="00666E10">
        <w:rPr>
          <w:rFonts w:cs="Arial"/>
          <w:b/>
          <w:noProof/>
        </w:rPr>
        <w:drawing>
          <wp:anchor distT="0" distB="0" distL="114300" distR="114300" simplePos="0" relativeHeight="251680768" behindDoc="0" locked="0" layoutInCell="1" allowOverlap="1" wp14:anchorId="391CCF86" wp14:editId="19138756">
            <wp:simplePos x="0" y="0"/>
            <wp:positionH relativeFrom="column">
              <wp:posOffset>4921885</wp:posOffset>
            </wp:positionH>
            <wp:positionV relativeFrom="paragraph">
              <wp:posOffset>-756920</wp:posOffset>
            </wp:positionV>
            <wp:extent cx="440055" cy="622935"/>
            <wp:effectExtent l="0" t="0" r="0" b="5715"/>
            <wp:wrapNone/>
            <wp:docPr id="20" name="Picture 19" descr="Screen Shot 2016-08-24 at 10.14.47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Screen Shot 2016-08-24 at 10.14.47 a.m.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10" w:rsidRPr="00666E10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11B74A50" wp14:editId="5659C389">
            <wp:simplePos x="0" y="0"/>
            <wp:positionH relativeFrom="column">
              <wp:posOffset>9354820</wp:posOffset>
            </wp:positionH>
            <wp:positionV relativeFrom="paragraph">
              <wp:posOffset>-547370</wp:posOffset>
            </wp:positionV>
            <wp:extent cx="1693545" cy="335915"/>
            <wp:effectExtent l="0" t="0" r="1905" b="6985"/>
            <wp:wrapNone/>
            <wp:docPr id="13" name="Picture 12" descr="WR_Logo Black 201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WR_Logo Black 2016.ep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10" w:rsidRPr="00666E10">
        <w:rPr>
          <w:rFonts w:cs="Arial"/>
          <w:b/>
          <w:noProof/>
        </w:rPr>
        <w:drawing>
          <wp:anchor distT="0" distB="0" distL="114300" distR="114300" simplePos="0" relativeHeight="251664384" behindDoc="0" locked="0" layoutInCell="1" allowOverlap="1" wp14:anchorId="3B9F0501" wp14:editId="7749916F">
            <wp:simplePos x="0" y="0"/>
            <wp:positionH relativeFrom="column">
              <wp:posOffset>7283450</wp:posOffset>
            </wp:positionH>
            <wp:positionV relativeFrom="paragraph">
              <wp:posOffset>-566420</wp:posOffset>
            </wp:positionV>
            <wp:extent cx="1136015" cy="364490"/>
            <wp:effectExtent l="0" t="0" r="6985" b="0"/>
            <wp:wrapNone/>
            <wp:docPr id="19" name="Picture 18" descr="Screen Shot 2016-08-24 at 10.13.09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Screen Shot 2016-08-24 at 10.13.09 a.m.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9AA6B" w14:textId="77777777" w:rsidR="00666E10" w:rsidRDefault="00666E10" w:rsidP="00FF5FFF">
      <w:pPr>
        <w:pStyle w:val="NoSpacing"/>
        <w:spacing w:line="276" w:lineRule="auto"/>
        <w:rPr>
          <w:rFonts w:cs="Arial"/>
          <w:b/>
          <w:lang w:val="es-MX"/>
        </w:rPr>
      </w:pPr>
    </w:p>
    <w:p w14:paraId="094334D2" w14:textId="26F6258A" w:rsidR="00FF6D3F" w:rsidRPr="00666E10" w:rsidRDefault="0068770A" w:rsidP="00666E10">
      <w:pPr>
        <w:pStyle w:val="NoSpacing"/>
        <w:spacing w:line="276" w:lineRule="auto"/>
        <w:jc w:val="both"/>
        <w:rPr>
          <w:rFonts w:cs="Arial"/>
          <w:b/>
          <w:sz w:val="22"/>
          <w:lang w:val="es-MX"/>
        </w:rPr>
      </w:pPr>
      <w:r w:rsidRPr="00666E10">
        <w:rPr>
          <w:rFonts w:cs="Arial"/>
          <w:b/>
          <w:sz w:val="22"/>
          <w:lang w:val="es-MX"/>
        </w:rPr>
        <w:t>Qualcomm, Internatio</w:t>
      </w:r>
      <w:r w:rsidR="00EA4E53" w:rsidRPr="00666E10">
        <w:rPr>
          <w:rFonts w:cs="Arial"/>
          <w:b/>
          <w:sz w:val="22"/>
          <w:lang w:val="es-MX"/>
        </w:rPr>
        <w:t xml:space="preserve">nal Community Foundation </w:t>
      </w:r>
      <w:r w:rsidR="00503B27" w:rsidRPr="00666E10">
        <w:rPr>
          <w:rFonts w:cs="Arial"/>
          <w:b/>
          <w:sz w:val="22"/>
          <w:lang w:val="es-MX"/>
        </w:rPr>
        <w:t>y</w:t>
      </w:r>
      <w:r w:rsidR="00EA4E53" w:rsidRPr="00666E10">
        <w:rPr>
          <w:rFonts w:cs="Arial"/>
          <w:b/>
          <w:sz w:val="22"/>
          <w:lang w:val="es-MX"/>
        </w:rPr>
        <w:t xml:space="preserve"> </w:t>
      </w:r>
      <w:r w:rsidR="0076732A" w:rsidRPr="00666E10">
        <w:rPr>
          <w:rFonts w:cs="Arial"/>
          <w:b/>
          <w:sz w:val="22"/>
          <w:lang w:val="es-MX"/>
        </w:rPr>
        <w:t>socios binacionales anuncian</w:t>
      </w:r>
      <w:r w:rsidR="00503B27" w:rsidRPr="00666E10">
        <w:rPr>
          <w:rFonts w:cs="Arial"/>
          <w:b/>
          <w:sz w:val="22"/>
          <w:lang w:val="es-MX"/>
        </w:rPr>
        <w:t xml:space="preserve"> los resultados del </w:t>
      </w:r>
      <w:r w:rsidR="006952A8" w:rsidRPr="00666E10">
        <w:rPr>
          <w:rFonts w:cs="Arial"/>
          <w:b/>
          <w:sz w:val="22"/>
          <w:lang w:val="es-MX"/>
        </w:rPr>
        <w:t xml:space="preserve">estudio médico móvil </w:t>
      </w:r>
      <w:r w:rsidRPr="00666E10">
        <w:rPr>
          <w:rFonts w:cs="Arial"/>
          <w:b/>
          <w:sz w:val="22"/>
          <w:lang w:val="es-MX"/>
        </w:rPr>
        <w:t>Dulce Wireless Tijuana</w:t>
      </w:r>
      <w:r w:rsidR="00503B27" w:rsidRPr="00666E10">
        <w:rPr>
          <w:rFonts w:cs="Arial"/>
          <w:b/>
          <w:sz w:val="22"/>
          <w:lang w:val="es-MX"/>
        </w:rPr>
        <w:t>, que utiliza</w:t>
      </w:r>
      <w:r w:rsidR="004559E0">
        <w:rPr>
          <w:rFonts w:cs="Arial"/>
          <w:b/>
          <w:sz w:val="22"/>
          <w:lang w:val="es-MX"/>
        </w:rPr>
        <w:t xml:space="preserve"> la</w:t>
      </w:r>
      <w:r w:rsidR="00AD562B" w:rsidRPr="00666E10">
        <w:rPr>
          <w:rFonts w:cs="Arial"/>
          <w:b/>
          <w:sz w:val="22"/>
          <w:lang w:val="es-MX"/>
        </w:rPr>
        <w:t xml:space="preserve"> </w:t>
      </w:r>
      <w:r w:rsidR="00503B27" w:rsidRPr="00666E10">
        <w:rPr>
          <w:rFonts w:cs="Arial"/>
          <w:b/>
          <w:sz w:val="22"/>
          <w:lang w:val="es-MX"/>
        </w:rPr>
        <w:t xml:space="preserve">tecnología móvil como herramienta para combatir </w:t>
      </w:r>
      <w:r w:rsidR="00010D6B" w:rsidRPr="00666E10">
        <w:rPr>
          <w:rFonts w:cs="Arial"/>
          <w:b/>
          <w:sz w:val="22"/>
          <w:lang w:val="es-MX"/>
        </w:rPr>
        <w:t>la</w:t>
      </w:r>
      <w:r w:rsidR="00503B27" w:rsidRPr="00666E10">
        <w:rPr>
          <w:rFonts w:cs="Arial"/>
          <w:b/>
          <w:sz w:val="22"/>
          <w:lang w:val="es-MX"/>
        </w:rPr>
        <w:t xml:space="preserve"> diabetes</w:t>
      </w:r>
    </w:p>
    <w:p w14:paraId="724E221F" w14:textId="77777777" w:rsidR="00E824AC" w:rsidRPr="00503B27" w:rsidRDefault="00E824AC" w:rsidP="00FF5FFF">
      <w:pPr>
        <w:pStyle w:val="NoSpacing"/>
        <w:spacing w:line="276" w:lineRule="auto"/>
        <w:rPr>
          <w:rFonts w:cs="Arial"/>
          <w:lang w:val="es-MX"/>
        </w:rPr>
      </w:pPr>
    </w:p>
    <w:p w14:paraId="3A7FE431" w14:textId="25ED2965" w:rsidR="00F60241" w:rsidRPr="00503B27" w:rsidRDefault="001D4C6D" w:rsidP="00FF5FFF">
      <w:pPr>
        <w:pStyle w:val="NoSpacing"/>
        <w:spacing w:line="276" w:lineRule="auto"/>
        <w:rPr>
          <w:rFonts w:cs="Arial"/>
          <w:lang w:val="es-MX"/>
        </w:rPr>
      </w:pPr>
      <w:r w:rsidRPr="00503B27">
        <w:rPr>
          <w:rFonts w:cs="Arial"/>
          <w:lang w:val="es-MX"/>
        </w:rPr>
        <w:t xml:space="preserve">Qualcomm Incorporated, </w:t>
      </w:r>
      <w:r w:rsidR="0076732A">
        <w:rPr>
          <w:rFonts w:cs="Arial"/>
          <w:lang w:val="es-MX"/>
        </w:rPr>
        <w:t xml:space="preserve">a través de su iniciativa Qualcomm® </w:t>
      </w:r>
      <w:bookmarkStart w:id="0" w:name="_GoBack"/>
      <w:bookmarkEnd w:id="0"/>
      <w:r w:rsidR="0076732A">
        <w:rPr>
          <w:rFonts w:cs="Arial"/>
          <w:lang w:val="es-MX"/>
        </w:rPr>
        <w:t>Wireless Reach™, y un grupo binacional de socios dirigido</w:t>
      </w:r>
      <w:r w:rsidR="006952A8">
        <w:rPr>
          <w:rFonts w:cs="Arial"/>
          <w:lang w:val="es-MX"/>
        </w:rPr>
        <w:t>s</w:t>
      </w:r>
      <w:r w:rsidR="0076732A">
        <w:rPr>
          <w:rFonts w:cs="Arial"/>
          <w:lang w:val="es-MX"/>
        </w:rPr>
        <w:t xml:space="preserve"> por </w:t>
      </w:r>
      <w:r w:rsidR="00BF1118" w:rsidRPr="00503B27">
        <w:rPr>
          <w:rFonts w:cs="Arial"/>
          <w:lang w:val="es-MX"/>
        </w:rPr>
        <w:t>International Community Foundation</w:t>
      </w:r>
      <w:r w:rsidR="00717184" w:rsidRPr="00503B27">
        <w:rPr>
          <w:rFonts w:cs="Arial"/>
          <w:lang w:val="es-MX"/>
        </w:rPr>
        <w:t>,</w:t>
      </w:r>
      <w:r w:rsidR="008E0420" w:rsidRPr="00503B27">
        <w:rPr>
          <w:rFonts w:cs="Arial"/>
          <w:lang w:val="es-MX"/>
        </w:rPr>
        <w:t xml:space="preserve"> </w:t>
      </w:r>
      <w:r w:rsidR="00717184" w:rsidRPr="00503B27">
        <w:rPr>
          <w:rFonts w:cs="Arial"/>
          <w:lang w:val="es-MX"/>
        </w:rPr>
        <w:t>inclu</w:t>
      </w:r>
      <w:r w:rsidR="0076732A">
        <w:rPr>
          <w:rFonts w:cs="Arial"/>
          <w:lang w:val="es-MX"/>
        </w:rPr>
        <w:t>yendo el Instituto</w:t>
      </w:r>
      <w:r w:rsidR="00FF6D3F" w:rsidRPr="00503B27">
        <w:rPr>
          <w:rFonts w:cs="Arial"/>
          <w:lang w:val="es-MX"/>
        </w:rPr>
        <w:t xml:space="preserve"> </w:t>
      </w:r>
      <w:r w:rsidR="00CF1F9B" w:rsidRPr="00503B27">
        <w:rPr>
          <w:rFonts w:cs="Arial"/>
          <w:lang w:val="es-MX"/>
        </w:rPr>
        <w:t>Mexican</w:t>
      </w:r>
      <w:r w:rsidR="0076732A">
        <w:rPr>
          <w:rFonts w:cs="Arial"/>
          <w:lang w:val="es-MX"/>
        </w:rPr>
        <w:t>o del Seguro Social</w:t>
      </w:r>
      <w:r w:rsidR="00717184" w:rsidRPr="00503B27">
        <w:rPr>
          <w:rFonts w:cs="Arial"/>
          <w:lang w:val="es-MX"/>
        </w:rPr>
        <w:t xml:space="preserve"> (IMSS)</w:t>
      </w:r>
      <w:r w:rsidR="0076732A">
        <w:rPr>
          <w:rFonts w:cs="Arial"/>
          <w:lang w:val="es-MX"/>
        </w:rPr>
        <w:t>,</w:t>
      </w:r>
      <w:r w:rsidR="00CF1F9B" w:rsidRPr="00503B27">
        <w:rPr>
          <w:rFonts w:cs="Arial"/>
          <w:lang w:val="es-MX"/>
        </w:rPr>
        <w:t xml:space="preserve"> </w:t>
      </w:r>
      <w:r w:rsidR="0076732A">
        <w:rPr>
          <w:rFonts w:cs="Arial"/>
          <w:lang w:val="es-MX"/>
        </w:rPr>
        <w:t xml:space="preserve">la Universidad </w:t>
      </w:r>
      <w:r w:rsidR="00CF1F9B" w:rsidRPr="00503B27">
        <w:rPr>
          <w:rFonts w:cs="Arial"/>
          <w:lang w:val="es-MX"/>
        </w:rPr>
        <w:t>Aut</w:t>
      </w:r>
      <w:r w:rsidR="0076732A">
        <w:rPr>
          <w:rFonts w:cs="Arial"/>
          <w:lang w:val="es-MX"/>
        </w:rPr>
        <w:t xml:space="preserve">ónoma de </w:t>
      </w:r>
      <w:r w:rsidR="00CF1F9B" w:rsidRPr="00503B27">
        <w:rPr>
          <w:rFonts w:cs="Arial"/>
          <w:lang w:val="es-MX"/>
        </w:rPr>
        <w:t>Baja California (UABC)</w:t>
      </w:r>
      <w:r w:rsidR="0076732A">
        <w:rPr>
          <w:rFonts w:cs="Arial"/>
          <w:lang w:val="es-MX"/>
        </w:rPr>
        <w:t>,</w:t>
      </w:r>
      <w:r w:rsidR="000F6152" w:rsidRPr="00503B27">
        <w:rPr>
          <w:rFonts w:cs="Arial"/>
          <w:lang w:val="es-MX"/>
        </w:rPr>
        <w:t xml:space="preserve"> Scripps Whittier Diabetes Institute (SWDI)</w:t>
      </w:r>
      <w:r w:rsidR="0076732A">
        <w:rPr>
          <w:rFonts w:cs="Arial"/>
          <w:lang w:val="es-MX"/>
        </w:rPr>
        <w:t xml:space="preserve"> y</w:t>
      </w:r>
      <w:r w:rsidR="000F6152" w:rsidRPr="00503B27">
        <w:rPr>
          <w:rFonts w:cs="Arial"/>
          <w:lang w:val="es-MX"/>
        </w:rPr>
        <w:t xml:space="preserve"> Fronteras Unidas Pro Salud</w:t>
      </w:r>
      <w:r w:rsidR="0076732A">
        <w:rPr>
          <w:rFonts w:cs="Arial"/>
          <w:lang w:val="es-MX"/>
        </w:rPr>
        <w:t xml:space="preserve">, anunciaron los resultados finales del estudio médico móvil </w:t>
      </w:r>
      <w:r w:rsidR="008C06FD" w:rsidRPr="00503B27">
        <w:rPr>
          <w:rFonts w:cs="Arial"/>
          <w:lang w:val="es-MX"/>
        </w:rPr>
        <w:t>“</w:t>
      </w:r>
      <w:r w:rsidR="00666344" w:rsidRPr="00503B27">
        <w:rPr>
          <w:rFonts w:cs="Arial"/>
          <w:lang w:val="es-MX"/>
        </w:rPr>
        <w:t>Dulce Wireless Tijuana</w:t>
      </w:r>
      <w:r w:rsidR="008C06FD" w:rsidRPr="00503B27">
        <w:rPr>
          <w:rFonts w:cs="Arial"/>
          <w:lang w:val="es-MX"/>
        </w:rPr>
        <w:t>”</w:t>
      </w:r>
      <w:r w:rsidR="00DF5ACD" w:rsidRPr="00503B27">
        <w:rPr>
          <w:rFonts w:cs="Arial"/>
          <w:lang w:val="es-MX"/>
        </w:rPr>
        <w:t xml:space="preserve"> (DWT)</w:t>
      </w:r>
      <w:r w:rsidR="0076732A">
        <w:rPr>
          <w:rFonts w:cs="Arial"/>
          <w:lang w:val="es-MX"/>
        </w:rPr>
        <w:t xml:space="preserve">, que se condujo en </w:t>
      </w:r>
      <w:r w:rsidR="00894C13" w:rsidRPr="00503B27">
        <w:rPr>
          <w:rFonts w:cs="Arial"/>
          <w:lang w:val="es-MX"/>
        </w:rPr>
        <w:t xml:space="preserve">Tijuana, </w:t>
      </w:r>
      <w:r w:rsidR="00666344" w:rsidRPr="00503B27">
        <w:rPr>
          <w:rFonts w:cs="Arial"/>
          <w:lang w:val="es-MX"/>
        </w:rPr>
        <w:t>M</w:t>
      </w:r>
      <w:r w:rsidR="0076732A">
        <w:rPr>
          <w:rFonts w:cs="Arial"/>
          <w:lang w:val="es-MX"/>
        </w:rPr>
        <w:t>é</w:t>
      </w:r>
      <w:r w:rsidR="00666344" w:rsidRPr="00503B27">
        <w:rPr>
          <w:rFonts w:cs="Arial"/>
          <w:lang w:val="es-MX"/>
        </w:rPr>
        <w:t>xico</w:t>
      </w:r>
      <w:r w:rsidR="00717184" w:rsidRPr="00503B27">
        <w:rPr>
          <w:rFonts w:cs="Arial"/>
          <w:lang w:val="es-MX"/>
        </w:rPr>
        <w:t>,</w:t>
      </w:r>
      <w:r w:rsidR="0076732A">
        <w:rPr>
          <w:rFonts w:cs="Arial"/>
          <w:lang w:val="es-MX"/>
        </w:rPr>
        <w:t xml:space="preserve"> y se publicó</w:t>
      </w:r>
      <w:r w:rsidR="00717184" w:rsidRPr="00503B27">
        <w:rPr>
          <w:rFonts w:cs="Arial"/>
          <w:lang w:val="es-MX"/>
        </w:rPr>
        <w:t xml:space="preserve"> </w:t>
      </w:r>
      <w:r w:rsidR="0076732A">
        <w:rPr>
          <w:rFonts w:cs="Arial"/>
          <w:lang w:val="es-MX"/>
        </w:rPr>
        <w:t xml:space="preserve">en el </w:t>
      </w:r>
      <w:r w:rsidR="006952A8">
        <w:rPr>
          <w:rFonts w:cs="Arial"/>
          <w:lang w:val="es-MX"/>
        </w:rPr>
        <w:t xml:space="preserve">ejemplar </w:t>
      </w:r>
      <w:r w:rsidR="0076732A">
        <w:rPr>
          <w:rFonts w:cs="Arial"/>
          <w:lang w:val="es-MX"/>
        </w:rPr>
        <w:t xml:space="preserve">de abril de 2016 de la revista </w:t>
      </w:r>
      <w:r w:rsidR="007E6A73">
        <w:rPr>
          <w:rFonts w:cs="Arial"/>
          <w:lang w:val="es-MX"/>
        </w:rPr>
        <w:t>científica</w:t>
      </w:r>
      <w:r w:rsidR="00FF6D3F" w:rsidRPr="00503B27">
        <w:rPr>
          <w:rFonts w:cs="Arial"/>
          <w:lang w:val="es-MX"/>
        </w:rPr>
        <w:t xml:space="preserve"> </w:t>
      </w:r>
      <w:r w:rsidR="00FF5FFF" w:rsidRPr="00503B27">
        <w:rPr>
          <w:rFonts w:cs="Arial"/>
          <w:i/>
          <w:lang w:val="es-MX"/>
        </w:rPr>
        <w:t>Diabetes T</w:t>
      </w:r>
      <w:r w:rsidR="000669DA" w:rsidRPr="00503B27">
        <w:rPr>
          <w:rFonts w:cs="Arial"/>
          <w:i/>
          <w:lang w:val="es-MX"/>
        </w:rPr>
        <w:t>echnology &amp; Therapeutic</w:t>
      </w:r>
      <w:r w:rsidR="003866BF" w:rsidRPr="00503B27">
        <w:rPr>
          <w:rFonts w:cs="Arial"/>
          <w:i/>
          <w:lang w:val="es-MX"/>
        </w:rPr>
        <w:t>s</w:t>
      </w:r>
      <w:r w:rsidR="006952A8">
        <w:rPr>
          <w:rFonts w:cs="Arial"/>
          <w:lang w:val="es-MX"/>
        </w:rPr>
        <w:t xml:space="preserve">. </w:t>
      </w:r>
      <w:r w:rsidR="00BF7336" w:rsidRPr="00503B27">
        <w:rPr>
          <w:rFonts w:cs="Arial"/>
          <w:lang w:val="es-MX"/>
        </w:rPr>
        <w:t xml:space="preserve">Wireless Reach </w:t>
      </w:r>
      <w:r w:rsidR="0076732A">
        <w:rPr>
          <w:rFonts w:cs="Arial"/>
          <w:lang w:val="es-MX"/>
        </w:rPr>
        <w:t xml:space="preserve">brindó apoyo </w:t>
      </w:r>
      <w:r w:rsidR="00AF2E76">
        <w:rPr>
          <w:rFonts w:cs="Arial"/>
          <w:lang w:val="es-MX"/>
        </w:rPr>
        <w:t xml:space="preserve">tecnológico y </w:t>
      </w:r>
      <w:r w:rsidR="0076732A">
        <w:rPr>
          <w:rFonts w:cs="Arial"/>
          <w:lang w:val="es-MX"/>
        </w:rPr>
        <w:t>financiero para el programa y el estudio</w:t>
      </w:r>
      <w:r w:rsidR="00BF7336" w:rsidRPr="00503B27">
        <w:rPr>
          <w:rFonts w:cs="Arial"/>
          <w:lang w:val="es-MX"/>
        </w:rPr>
        <w:t>.</w:t>
      </w:r>
    </w:p>
    <w:p w14:paraId="5761F90D" w14:textId="77777777" w:rsidR="00B67000" w:rsidRPr="00503B27" w:rsidRDefault="00B67000" w:rsidP="00FF5FFF">
      <w:pPr>
        <w:pStyle w:val="NoSpacing"/>
        <w:spacing w:line="276" w:lineRule="auto"/>
        <w:rPr>
          <w:rFonts w:cs="Arial"/>
          <w:lang w:val="es-MX"/>
        </w:rPr>
      </w:pPr>
    </w:p>
    <w:p w14:paraId="649C4BFA" w14:textId="052076FC" w:rsidR="00BF08D0" w:rsidRPr="00503B27" w:rsidRDefault="007E6A73" w:rsidP="00FF6D3F">
      <w:pPr>
        <w:pStyle w:val="NoSpacing"/>
        <w:rPr>
          <w:rFonts w:cs="Arial"/>
          <w:lang w:val="es-MX"/>
        </w:rPr>
      </w:pPr>
      <w:r>
        <w:rPr>
          <w:rFonts w:cs="Arial"/>
          <w:lang w:val="es-MX"/>
        </w:rPr>
        <w:t xml:space="preserve">El innovador estudio en la región fronteriza de México demostró </w:t>
      </w:r>
      <w:r w:rsidR="00144ED6">
        <w:rPr>
          <w:rFonts w:cs="Arial"/>
          <w:lang w:val="es-MX"/>
        </w:rPr>
        <w:t>la manera en que combinar</w:t>
      </w:r>
      <w:r>
        <w:rPr>
          <w:rFonts w:cs="Arial"/>
          <w:lang w:val="es-MX"/>
        </w:rPr>
        <w:t xml:space="preserve"> </w:t>
      </w:r>
      <w:r w:rsidR="00AF2E76">
        <w:rPr>
          <w:rFonts w:cs="Arial"/>
          <w:lang w:val="es-MX"/>
        </w:rPr>
        <w:t xml:space="preserve">la </w:t>
      </w:r>
      <w:r>
        <w:rPr>
          <w:rFonts w:cs="Arial"/>
          <w:lang w:val="es-MX"/>
        </w:rPr>
        <w:t xml:space="preserve">educación en atención crónica </w:t>
      </w:r>
      <w:r w:rsidR="00E65E9B">
        <w:rPr>
          <w:rFonts w:cs="Arial"/>
          <w:lang w:val="es-MX"/>
        </w:rPr>
        <w:t>autocontrolada</w:t>
      </w:r>
      <w:r w:rsidR="00144ED6">
        <w:rPr>
          <w:rFonts w:cs="Arial"/>
          <w:lang w:val="es-MX"/>
        </w:rPr>
        <w:t xml:space="preserve"> con</w:t>
      </w:r>
      <w:r>
        <w:rPr>
          <w:rFonts w:cs="Arial"/>
          <w:lang w:val="es-MX"/>
        </w:rPr>
        <w:t xml:space="preserve"> tecnología móvil de vanguardia y colaboración comunitaria</w:t>
      </w:r>
      <w:r w:rsidR="006952A8">
        <w:rPr>
          <w:rFonts w:cs="Arial"/>
          <w:lang w:val="es-MX"/>
        </w:rPr>
        <w:t>,</w:t>
      </w:r>
      <w:r>
        <w:rPr>
          <w:rFonts w:cs="Arial"/>
          <w:lang w:val="es-MX"/>
        </w:rPr>
        <w:t xml:space="preserve"> puede ser un método eficaz para mejorar los resultados de la diabetes en situaciones </w:t>
      </w:r>
      <w:r w:rsidR="004559E0">
        <w:rPr>
          <w:rFonts w:cs="Arial"/>
          <w:lang w:val="es-MX"/>
        </w:rPr>
        <w:t>“reales”.</w:t>
      </w:r>
      <w:r>
        <w:rPr>
          <w:rFonts w:cs="Arial"/>
          <w:lang w:val="es-MX"/>
        </w:rPr>
        <w:t xml:space="preserve">  </w:t>
      </w:r>
    </w:p>
    <w:p w14:paraId="5B1B9102" w14:textId="77777777" w:rsidR="00BF08D0" w:rsidRPr="00503B27" w:rsidRDefault="00BF08D0" w:rsidP="00FF6D3F">
      <w:pPr>
        <w:pStyle w:val="NoSpacing"/>
        <w:rPr>
          <w:rFonts w:cs="Arial"/>
          <w:lang w:val="es-MX"/>
        </w:rPr>
      </w:pPr>
    </w:p>
    <w:p w14:paraId="4B96D5BD" w14:textId="7ECD79B2" w:rsidR="00BF1118" w:rsidRPr="00503B27" w:rsidRDefault="00144ED6" w:rsidP="00717184">
      <w:pPr>
        <w:pStyle w:val="NoSpacing"/>
        <w:rPr>
          <w:rFonts w:cs="Arial"/>
          <w:lang w:val="es-MX"/>
        </w:rPr>
      </w:pPr>
      <w:r>
        <w:rPr>
          <w:rFonts w:cs="Arial"/>
          <w:lang w:val="es-MX"/>
        </w:rPr>
        <w:t xml:space="preserve">El estudio es importante porque la diabetes es una epidemia global </w:t>
      </w:r>
      <w:r w:rsidR="009B1F93">
        <w:rPr>
          <w:rFonts w:cs="Arial"/>
          <w:lang w:val="es-MX"/>
        </w:rPr>
        <w:t>y</w:t>
      </w:r>
      <w:r>
        <w:rPr>
          <w:rFonts w:cs="Arial"/>
          <w:lang w:val="es-MX"/>
        </w:rPr>
        <w:t xml:space="preserve"> representa una crisis para el IMSS. Los resultados muestran que el modelo </w:t>
      </w:r>
      <w:r w:rsidR="00DF5ACD" w:rsidRPr="00503B27">
        <w:rPr>
          <w:rFonts w:cs="Arial"/>
          <w:lang w:val="es-MX"/>
        </w:rPr>
        <w:t>DWT</w:t>
      </w:r>
      <w:r w:rsidR="0068770A" w:rsidRPr="00503B27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 xml:space="preserve">ofrece un método eficaz para que los pacientes de bajos ingresos con seguro público puedan controlar sus niveles de azúcar en la sangre y </w:t>
      </w:r>
      <w:r w:rsidR="004559E0">
        <w:rPr>
          <w:rFonts w:cs="Arial"/>
          <w:lang w:val="es-MX"/>
        </w:rPr>
        <w:t xml:space="preserve">para </w:t>
      </w:r>
      <w:r>
        <w:rPr>
          <w:rFonts w:cs="Arial"/>
          <w:lang w:val="es-MX"/>
        </w:rPr>
        <w:t xml:space="preserve">ampliar los conocimientos </w:t>
      </w:r>
      <w:r w:rsidR="006952A8">
        <w:rPr>
          <w:rFonts w:cs="Arial"/>
          <w:lang w:val="es-MX"/>
        </w:rPr>
        <w:t xml:space="preserve">del padecimiento </w:t>
      </w:r>
      <w:r>
        <w:rPr>
          <w:rFonts w:cs="Arial"/>
          <w:lang w:val="es-MX"/>
        </w:rPr>
        <w:t>entre los pacientes con diabetes tipo 2 mal controlada</w:t>
      </w:r>
      <w:r w:rsidR="00B262BF" w:rsidRPr="00503B27">
        <w:rPr>
          <w:rFonts w:cs="Arial"/>
          <w:lang w:val="es-MX"/>
        </w:rPr>
        <w:t>.</w:t>
      </w:r>
      <w:r w:rsidR="00BF1118" w:rsidRPr="00503B27">
        <w:rPr>
          <w:rFonts w:cs="Arial"/>
          <w:lang w:val="es-MX"/>
        </w:rPr>
        <w:t xml:space="preserve"> </w:t>
      </w:r>
    </w:p>
    <w:p w14:paraId="74928F98" w14:textId="77777777" w:rsidR="00E413AE" w:rsidRPr="00503B27" w:rsidRDefault="00E413AE" w:rsidP="003866BF">
      <w:pPr>
        <w:pStyle w:val="NoSpacing"/>
        <w:spacing w:line="276" w:lineRule="auto"/>
        <w:rPr>
          <w:rFonts w:cs="Arial"/>
          <w:lang w:val="es-MX"/>
        </w:rPr>
      </w:pPr>
    </w:p>
    <w:p w14:paraId="359BB58D" w14:textId="1AC3B58F" w:rsidR="00416B4E" w:rsidRDefault="009B1F93" w:rsidP="00E413AE">
      <w:pPr>
        <w:pStyle w:val="NoSpacing"/>
        <w:spacing w:line="276" w:lineRule="auto"/>
        <w:rPr>
          <w:rFonts w:cs="Arial"/>
          <w:lang w:val="es-MX"/>
        </w:rPr>
      </w:pPr>
      <w:r>
        <w:rPr>
          <w:rFonts w:cs="Arial"/>
          <w:lang w:val="es-MX"/>
        </w:rPr>
        <w:t xml:space="preserve">Los resultados sustentan los </w:t>
      </w:r>
      <w:r w:rsidR="00326A46">
        <w:rPr>
          <w:rFonts w:cs="Arial"/>
          <w:lang w:val="es-MX"/>
        </w:rPr>
        <w:t xml:space="preserve">enfoques </w:t>
      </w:r>
      <w:r>
        <w:rPr>
          <w:rFonts w:cs="Arial"/>
          <w:lang w:val="es-MX"/>
        </w:rPr>
        <w:t xml:space="preserve">innovadores para combatir la epidemia global de la </w:t>
      </w:r>
      <w:r w:rsidR="00BF08D0" w:rsidRPr="00503B27">
        <w:rPr>
          <w:rFonts w:cs="Arial"/>
          <w:lang w:val="es-MX"/>
        </w:rPr>
        <w:t>diabetes</w:t>
      </w:r>
      <w:r>
        <w:rPr>
          <w:rFonts w:cs="Arial"/>
          <w:lang w:val="es-MX"/>
        </w:rPr>
        <w:t xml:space="preserve">. </w:t>
      </w:r>
      <w:r w:rsidR="00AF2E76">
        <w:rPr>
          <w:rFonts w:cs="Arial"/>
          <w:lang w:val="es-MX"/>
        </w:rPr>
        <w:t>Las</w:t>
      </w:r>
      <w:r>
        <w:rPr>
          <w:rFonts w:cs="Arial"/>
          <w:lang w:val="es-MX"/>
        </w:rPr>
        <w:t xml:space="preserve"> estrategias de medicina móvil son eficaces y pueden generar ahorros de costos para los países </w:t>
      </w:r>
      <w:r w:rsidR="00AF2E76">
        <w:rPr>
          <w:rFonts w:cs="Arial"/>
          <w:lang w:val="es-MX"/>
        </w:rPr>
        <w:t>emergentes</w:t>
      </w:r>
      <w:r>
        <w:rPr>
          <w:rFonts w:cs="Arial"/>
          <w:lang w:val="es-MX"/>
        </w:rPr>
        <w:t xml:space="preserve">, como </w:t>
      </w:r>
      <w:r w:rsidR="000150EC" w:rsidRPr="00503B27">
        <w:rPr>
          <w:rFonts w:cs="Arial"/>
          <w:lang w:val="es-MX"/>
        </w:rPr>
        <w:t>M</w:t>
      </w:r>
      <w:r>
        <w:rPr>
          <w:rFonts w:cs="Arial"/>
          <w:lang w:val="es-MX"/>
        </w:rPr>
        <w:t>é</w:t>
      </w:r>
      <w:r w:rsidR="000150EC" w:rsidRPr="00503B27">
        <w:rPr>
          <w:rFonts w:cs="Arial"/>
          <w:lang w:val="es-MX"/>
        </w:rPr>
        <w:t>xico</w:t>
      </w:r>
      <w:r w:rsidR="00416B4E" w:rsidRPr="00503B27">
        <w:rPr>
          <w:rFonts w:cs="Arial"/>
          <w:lang w:val="es-MX"/>
        </w:rPr>
        <w:t xml:space="preserve">, </w:t>
      </w:r>
      <w:r>
        <w:rPr>
          <w:rFonts w:cs="Arial"/>
          <w:lang w:val="es-MX"/>
        </w:rPr>
        <w:t xml:space="preserve">donde el </w:t>
      </w:r>
      <w:r w:rsidR="00416B4E" w:rsidRPr="00503B27">
        <w:rPr>
          <w:rFonts w:cs="Arial"/>
          <w:lang w:val="es-MX"/>
        </w:rPr>
        <w:t>71</w:t>
      </w:r>
      <w:r>
        <w:rPr>
          <w:rFonts w:cs="Arial"/>
          <w:lang w:val="es-MX"/>
        </w:rPr>
        <w:t xml:space="preserve">% de la población se considera obesa o con sobrepeso, según la Encuesta Nacional de Nutrición </w:t>
      </w:r>
      <w:r w:rsidR="00416B4E" w:rsidRPr="00503B27">
        <w:rPr>
          <w:rFonts w:cs="Arial"/>
          <w:lang w:val="es-MX"/>
        </w:rPr>
        <w:t>2012</w:t>
      </w:r>
      <w:r w:rsidR="000150EC" w:rsidRPr="00503B27">
        <w:rPr>
          <w:rFonts w:cs="Arial"/>
          <w:lang w:val="es-MX"/>
        </w:rPr>
        <w:t xml:space="preserve">. </w:t>
      </w:r>
    </w:p>
    <w:p w14:paraId="3190BB77" w14:textId="77777777" w:rsidR="00416B4E" w:rsidRPr="00503B27" w:rsidRDefault="00416B4E" w:rsidP="00E413AE">
      <w:pPr>
        <w:pStyle w:val="NoSpacing"/>
        <w:spacing w:line="276" w:lineRule="auto"/>
        <w:rPr>
          <w:rFonts w:cs="Arial"/>
          <w:lang w:val="es-MX"/>
        </w:rPr>
      </w:pPr>
    </w:p>
    <w:p w14:paraId="18748486" w14:textId="1684954D" w:rsidR="00416B4E" w:rsidRPr="00503B27" w:rsidRDefault="009B1F93" w:rsidP="00E413AE">
      <w:pPr>
        <w:pStyle w:val="NoSpacing"/>
        <w:spacing w:line="276" w:lineRule="auto"/>
        <w:rPr>
          <w:rFonts w:cs="Arial"/>
          <w:lang w:val="es-MX"/>
        </w:rPr>
      </w:pPr>
      <w:r>
        <w:rPr>
          <w:rFonts w:cs="Arial"/>
          <w:lang w:val="es-MX"/>
        </w:rPr>
        <w:t xml:space="preserve">El </w:t>
      </w:r>
      <w:r w:rsidR="00AF2E76">
        <w:rPr>
          <w:rFonts w:cs="Arial"/>
          <w:lang w:val="es-MX"/>
        </w:rPr>
        <w:t>estudio</w:t>
      </w:r>
      <w:r>
        <w:rPr>
          <w:rFonts w:cs="Arial"/>
          <w:lang w:val="es-MX"/>
        </w:rPr>
        <w:t xml:space="preserve"> aleatorio controlado binacional adaptó y evaluó el modelo del</w:t>
      </w:r>
      <w:r w:rsidR="00416B4E" w:rsidRPr="00503B27">
        <w:rPr>
          <w:rFonts w:cs="Arial"/>
          <w:lang w:val="es-MX"/>
        </w:rPr>
        <w:t xml:space="preserve"> Pro</w:t>
      </w:r>
      <w:r>
        <w:rPr>
          <w:rFonts w:cs="Arial"/>
          <w:lang w:val="es-MX"/>
        </w:rPr>
        <w:t>yecto</w:t>
      </w:r>
      <w:r w:rsidR="00416B4E" w:rsidRPr="00503B27">
        <w:rPr>
          <w:rFonts w:cs="Arial"/>
          <w:lang w:val="es-MX"/>
        </w:rPr>
        <w:t xml:space="preserve"> Dulce</w:t>
      </w:r>
      <w:r w:rsidR="00DE0769" w:rsidRPr="00503B27">
        <w:rPr>
          <w:rFonts w:cs="Arial"/>
          <w:lang w:val="es-MX"/>
        </w:rPr>
        <w:t xml:space="preserve">, </w:t>
      </w:r>
      <w:r>
        <w:rPr>
          <w:rFonts w:cs="Arial"/>
          <w:lang w:val="es-MX"/>
        </w:rPr>
        <w:t>un programa</w:t>
      </w:r>
      <w:r w:rsidR="00DE0769" w:rsidRPr="00503B27">
        <w:rPr>
          <w:rFonts w:cs="Arial"/>
          <w:lang w:val="es-MX"/>
        </w:rPr>
        <w:t xml:space="preserve"> </w:t>
      </w:r>
      <w:r w:rsidR="007919B5">
        <w:rPr>
          <w:rFonts w:cs="Arial"/>
          <w:lang w:val="es-MX"/>
        </w:rPr>
        <w:t xml:space="preserve">del </w:t>
      </w:r>
      <w:r w:rsidR="000F6152" w:rsidRPr="00503B27">
        <w:rPr>
          <w:rFonts w:cs="Arial"/>
          <w:lang w:val="es-MX"/>
        </w:rPr>
        <w:t>SWDI</w:t>
      </w:r>
      <w:r w:rsidR="00DE0769" w:rsidRPr="00503B27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 xml:space="preserve">implementado en Estados Unidos, con y sin tecnología móvil, para pacientes con </w:t>
      </w:r>
      <w:r w:rsidR="00416B4E" w:rsidRPr="00503B27">
        <w:rPr>
          <w:rFonts w:cs="Arial"/>
          <w:lang w:val="es-MX"/>
        </w:rPr>
        <w:t>diabetes mellitus</w:t>
      </w:r>
      <w:r>
        <w:rPr>
          <w:rFonts w:cs="Arial"/>
          <w:lang w:val="es-MX"/>
        </w:rPr>
        <w:t xml:space="preserve"> tipo 2</w:t>
      </w:r>
      <w:r w:rsidR="00816C9D" w:rsidRPr="00503B27">
        <w:rPr>
          <w:rFonts w:cs="Arial"/>
          <w:lang w:val="es-MX"/>
        </w:rPr>
        <w:t xml:space="preserve">. </w:t>
      </w:r>
      <w:r>
        <w:rPr>
          <w:rFonts w:cs="Arial"/>
          <w:lang w:val="es-MX"/>
        </w:rPr>
        <w:t xml:space="preserve">El estudio dio seguimiento a 301 pacientes diagnosticados con </w:t>
      </w:r>
      <w:r w:rsidR="00EA4E53" w:rsidRPr="00503B27">
        <w:rPr>
          <w:rFonts w:cs="Arial"/>
          <w:lang w:val="es-MX"/>
        </w:rPr>
        <w:t xml:space="preserve">diabetes </w:t>
      </w:r>
      <w:r>
        <w:rPr>
          <w:rFonts w:cs="Arial"/>
          <w:lang w:val="es-MX"/>
        </w:rPr>
        <w:t xml:space="preserve">a lo largo de un periodo de diez meses entre el </w:t>
      </w:r>
      <w:r w:rsidR="00816C9D" w:rsidRPr="00503B27">
        <w:rPr>
          <w:rFonts w:cs="Arial"/>
          <w:lang w:val="es-MX"/>
        </w:rPr>
        <w:t xml:space="preserve">2011 </w:t>
      </w:r>
      <w:r>
        <w:rPr>
          <w:rFonts w:cs="Arial"/>
          <w:lang w:val="es-MX"/>
        </w:rPr>
        <w:t>y</w:t>
      </w:r>
      <w:r w:rsidR="00816C9D" w:rsidRPr="00503B27">
        <w:rPr>
          <w:rFonts w:cs="Arial"/>
          <w:lang w:val="es-MX"/>
        </w:rPr>
        <w:t xml:space="preserve"> 2014,</w:t>
      </w:r>
      <w:r>
        <w:rPr>
          <w:rFonts w:cs="Arial"/>
          <w:lang w:val="es-MX"/>
        </w:rPr>
        <w:t xml:space="preserve"> en la Unidad Médica Familiar #27 del IMSS en</w:t>
      </w:r>
      <w:r w:rsidR="00816C9D" w:rsidRPr="00503B27">
        <w:rPr>
          <w:rFonts w:cs="Arial"/>
          <w:lang w:val="es-MX"/>
        </w:rPr>
        <w:t xml:space="preserve"> Tijuana, M</w:t>
      </w:r>
      <w:r>
        <w:rPr>
          <w:rFonts w:cs="Arial"/>
          <w:lang w:val="es-MX"/>
        </w:rPr>
        <w:t>é</w:t>
      </w:r>
      <w:r w:rsidR="00816C9D" w:rsidRPr="00503B27">
        <w:rPr>
          <w:rFonts w:cs="Arial"/>
          <w:lang w:val="es-MX"/>
        </w:rPr>
        <w:t>xico.</w:t>
      </w:r>
    </w:p>
    <w:p w14:paraId="490CB650" w14:textId="77777777" w:rsidR="00816C9D" w:rsidRPr="00503B27" w:rsidRDefault="00816C9D" w:rsidP="00E413AE">
      <w:pPr>
        <w:pStyle w:val="NoSpacing"/>
        <w:spacing w:line="276" w:lineRule="auto"/>
        <w:rPr>
          <w:rFonts w:cs="Arial"/>
          <w:lang w:val="es-MX"/>
        </w:rPr>
      </w:pPr>
    </w:p>
    <w:p w14:paraId="07BAE64B" w14:textId="2D6E8F75" w:rsidR="0093095B" w:rsidRPr="00503B27" w:rsidRDefault="005C0C62" w:rsidP="00816C9D">
      <w:pPr>
        <w:pStyle w:val="NoSpacing"/>
        <w:spacing w:line="276" w:lineRule="auto"/>
        <w:rPr>
          <w:rFonts w:eastAsia="Droid Sans Fallback" w:cs="Arial"/>
          <w:lang w:val="es-MX"/>
        </w:rPr>
      </w:pPr>
      <w:r>
        <w:rPr>
          <w:rFonts w:eastAsia="SimSun" w:cs="Arial"/>
          <w:lang w:val="es-MX"/>
        </w:rPr>
        <w:t>El estudio</w:t>
      </w:r>
      <w:r w:rsidR="00816C9D" w:rsidRPr="00503B27">
        <w:rPr>
          <w:rFonts w:eastAsia="SimSun" w:cs="Arial"/>
          <w:lang w:val="es-MX"/>
        </w:rPr>
        <w:t xml:space="preserve"> </w:t>
      </w:r>
      <w:r w:rsidR="00DF5ACD" w:rsidRPr="00503B27">
        <w:rPr>
          <w:rFonts w:eastAsia="SimSun" w:cs="Arial"/>
          <w:lang w:val="es-MX"/>
        </w:rPr>
        <w:t>DWT</w:t>
      </w:r>
      <w:r w:rsidR="00277697" w:rsidRPr="00503B27">
        <w:rPr>
          <w:rFonts w:eastAsia="SimSun" w:cs="Arial"/>
          <w:lang w:val="es-MX"/>
        </w:rPr>
        <w:t xml:space="preserve"> </w:t>
      </w:r>
      <w:r>
        <w:rPr>
          <w:rFonts w:eastAsia="SimSun" w:cs="Arial"/>
          <w:lang w:val="es-MX"/>
        </w:rPr>
        <w:t>reunió al sector público, el sector privado,</w:t>
      </w:r>
      <w:r w:rsidR="00B47F55" w:rsidRPr="00B47F55">
        <w:rPr>
          <w:rFonts w:eastAsia="SimSun" w:cs="Arial"/>
          <w:lang w:val="es-MX"/>
        </w:rPr>
        <w:t xml:space="preserve"> organizaciones no gubernamentales</w:t>
      </w:r>
      <w:r>
        <w:rPr>
          <w:rFonts w:eastAsia="SimSun" w:cs="Arial"/>
          <w:lang w:val="es-MX"/>
        </w:rPr>
        <w:t>, la academia y la comunidad local para ofrecer educación, asistencia médic</w:t>
      </w:r>
      <w:r w:rsidR="004559E0">
        <w:rPr>
          <w:rFonts w:eastAsia="SimSun" w:cs="Arial"/>
          <w:lang w:val="es-MX"/>
        </w:rPr>
        <w:t xml:space="preserve">a y técnica, ayuda comunitaria, </w:t>
      </w:r>
      <w:r>
        <w:rPr>
          <w:rFonts w:eastAsia="SimSun" w:cs="Arial"/>
          <w:lang w:val="es-MX"/>
        </w:rPr>
        <w:t>administración, evaluación y financiamiento.</w:t>
      </w:r>
      <w:r w:rsidR="00816C9D" w:rsidRPr="00503B27">
        <w:rPr>
          <w:rFonts w:eastAsia="Droid Sans Fallback" w:cs="Arial"/>
          <w:lang w:val="es-MX"/>
        </w:rPr>
        <w:t xml:space="preserve"> </w:t>
      </w:r>
    </w:p>
    <w:p w14:paraId="28218CCF" w14:textId="77777777" w:rsidR="000B567B" w:rsidRPr="00503B27" w:rsidRDefault="000B567B" w:rsidP="00E413AE">
      <w:pPr>
        <w:pStyle w:val="NoSpacing"/>
        <w:spacing w:line="276" w:lineRule="auto"/>
        <w:rPr>
          <w:rFonts w:cs="Arial"/>
          <w:lang w:val="es-MX"/>
        </w:rPr>
      </w:pPr>
    </w:p>
    <w:p w14:paraId="2A23B891" w14:textId="51D230E0" w:rsidR="000B567B" w:rsidRPr="00503B27" w:rsidRDefault="00D52268" w:rsidP="00E413AE">
      <w:pPr>
        <w:pStyle w:val="NoSpacing"/>
        <w:spacing w:line="276" w:lineRule="auto"/>
        <w:rPr>
          <w:rFonts w:cs="Arial"/>
          <w:lang w:val="es-MX"/>
        </w:rPr>
      </w:pPr>
      <w:r>
        <w:rPr>
          <w:rFonts w:cs="Arial"/>
          <w:lang w:val="es-MX"/>
        </w:rPr>
        <w:t xml:space="preserve">Los resultados muestran que el modelo es un método eficaz para el control glicémico en pacientes de alto riesgo con </w:t>
      </w:r>
      <w:r w:rsidR="004D282B" w:rsidRPr="00503B27">
        <w:rPr>
          <w:rFonts w:cs="Arial"/>
          <w:lang w:val="es-MX"/>
        </w:rPr>
        <w:t>diabetes mellitus</w:t>
      </w:r>
      <w:r>
        <w:rPr>
          <w:rFonts w:cs="Arial"/>
          <w:lang w:val="es-MX"/>
        </w:rPr>
        <w:t xml:space="preserve"> tipo 2 que asisten </w:t>
      </w:r>
      <w:r w:rsidR="004C58D9">
        <w:rPr>
          <w:rFonts w:cs="Arial"/>
          <w:lang w:val="es-MX"/>
        </w:rPr>
        <w:t xml:space="preserve">a </w:t>
      </w:r>
      <w:r>
        <w:rPr>
          <w:rFonts w:cs="Arial"/>
          <w:lang w:val="es-MX"/>
        </w:rPr>
        <w:t xml:space="preserve">la </w:t>
      </w:r>
      <w:r w:rsidR="00AF2E76">
        <w:rPr>
          <w:rFonts w:cs="Arial"/>
          <w:lang w:val="es-MX"/>
        </w:rPr>
        <w:t>Unidad Médica Familiar</w:t>
      </w:r>
      <w:r w:rsidR="004D282B" w:rsidRPr="00503B27">
        <w:rPr>
          <w:rFonts w:cs="Arial"/>
          <w:lang w:val="es-MX"/>
        </w:rPr>
        <w:t xml:space="preserve"> #27 </w:t>
      </w:r>
      <w:r>
        <w:rPr>
          <w:rFonts w:cs="Arial"/>
          <w:lang w:val="es-MX"/>
        </w:rPr>
        <w:t>de</w:t>
      </w:r>
      <w:r w:rsidR="004D282B" w:rsidRPr="00503B27">
        <w:rPr>
          <w:rFonts w:cs="Arial"/>
          <w:lang w:val="es-MX"/>
        </w:rPr>
        <w:t xml:space="preserve"> Tijuana</w:t>
      </w:r>
      <w:r w:rsidR="0092032E" w:rsidRPr="00503B27">
        <w:rPr>
          <w:rFonts w:cs="Arial"/>
          <w:lang w:val="es-MX"/>
        </w:rPr>
        <w:t>.</w:t>
      </w:r>
      <w:r w:rsidR="004D282B" w:rsidRPr="00503B27">
        <w:rPr>
          <w:rFonts w:cs="Arial"/>
          <w:lang w:val="es-MX"/>
        </w:rPr>
        <w:t xml:space="preserve"> </w:t>
      </w:r>
      <w:r w:rsidR="00892AD3">
        <w:rPr>
          <w:rFonts w:cs="Arial"/>
          <w:lang w:val="es-MX"/>
        </w:rPr>
        <w:t>También se observaron</w:t>
      </w:r>
      <w:r w:rsidR="004C58D9">
        <w:rPr>
          <w:rFonts w:cs="Arial"/>
          <w:lang w:val="es-MX"/>
        </w:rPr>
        <w:t xml:space="preserve"> </w:t>
      </w:r>
      <w:r w:rsidR="00326A46">
        <w:rPr>
          <w:rFonts w:cs="Arial"/>
          <w:lang w:val="es-MX"/>
        </w:rPr>
        <w:t xml:space="preserve">mejoras en los resultados </w:t>
      </w:r>
      <w:r w:rsidR="00326A46" w:rsidRPr="00E65E9B">
        <w:rPr>
          <w:rFonts w:cs="Arial"/>
          <w:lang w:val="es-MX"/>
        </w:rPr>
        <w:t>autor</w:t>
      </w:r>
      <w:r w:rsidR="004C58D9" w:rsidRPr="00E65E9B">
        <w:rPr>
          <w:rFonts w:cs="Arial"/>
          <w:lang w:val="es-MX"/>
        </w:rPr>
        <w:t>eportados,</w:t>
      </w:r>
      <w:r w:rsidR="004C58D9">
        <w:rPr>
          <w:rFonts w:cs="Arial"/>
          <w:lang w:val="es-MX"/>
        </w:rPr>
        <w:t xml:space="preserve"> tales como co</w:t>
      </w:r>
      <w:r w:rsidR="00326A46">
        <w:rPr>
          <w:rFonts w:cs="Arial"/>
          <w:lang w:val="es-MX"/>
        </w:rPr>
        <w:t>nocimiento</w:t>
      </w:r>
      <w:r w:rsidR="004C58D9">
        <w:rPr>
          <w:rFonts w:cs="Arial"/>
          <w:lang w:val="es-MX"/>
        </w:rPr>
        <w:t xml:space="preserve"> de diabetes y calidad de vida, pero </w:t>
      </w:r>
      <w:r w:rsidR="00892AD3">
        <w:rPr>
          <w:rFonts w:cs="Arial"/>
          <w:lang w:val="es-MX"/>
        </w:rPr>
        <w:t xml:space="preserve">estos </w:t>
      </w:r>
      <w:r w:rsidR="004C58D9">
        <w:rPr>
          <w:rFonts w:cs="Arial"/>
          <w:lang w:val="es-MX"/>
        </w:rPr>
        <w:t xml:space="preserve">no alcanzaron significancia estadística. El estudio también encontró que después de la evaluación de las intervenciones, las reducciones absolutas en hemoglobina glicosilada </w:t>
      </w:r>
      <w:r w:rsidR="008914B1" w:rsidRPr="00503B27">
        <w:rPr>
          <w:rFonts w:cs="Arial"/>
          <w:lang w:val="es-MX"/>
        </w:rPr>
        <w:t xml:space="preserve">A1c (HbA1c) </w:t>
      </w:r>
      <w:r w:rsidR="004C58D9">
        <w:rPr>
          <w:rFonts w:cs="Arial"/>
          <w:lang w:val="es-MX"/>
        </w:rPr>
        <w:t>fueron más altas en este estudio que en otras poblaciones de alto riesgo en Estados Unidos que recibieron un programa educativo similar, lo que indica que las int</w:t>
      </w:r>
      <w:r w:rsidR="00AF2E76">
        <w:rPr>
          <w:rFonts w:cs="Arial"/>
          <w:lang w:val="es-MX"/>
        </w:rPr>
        <w:t>ervenciones móviles pueden ser</w:t>
      </w:r>
      <w:r w:rsidR="004C58D9">
        <w:rPr>
          <w:rFonts w:cs="Arial"/>
          <w:lang w:val="es-MX"/>
        </w:rPr>
        <w:t xml:space="preserve"> más eficaces en los países con economías emergentes, donde las herramientas remotas son más necesarias debido al acceso limitado a atención médica o donde el apoyo clínico es menos accesible.  </w:t>
      </w:r>
      <w:r w:rsidR="000F6152" w:rsidRPr="00503B27">
        <w:rPr>
          <w:rFonts w:cs="Arial"/>
          <w:lang w:val="es-MX"/>
        </w:rPr>
        <w:t xml:space="preserve"> </w:t>
      </w:r>
    </w:p>
    <w:p w14:paraId="376C6493" w14:textId="77777777" w:rsidR="00EA4E53" w:rsidRPr="00503B27" w:rsidRDefault="00EA4E53" w:rsidP="00E413AE">
      <w:pPr>
        <w:pStyle w:val="NoSpacing"/>
        <w:spacing w:line="276" w:lineRule="auto"/>
        <w:rPr>
          <w:rFonts w:cs="Arial"/>
          <w:lang w:val="es-MX"/>
        </w:rPr>
      </w:pPr>
    </w:p>
    <w:p w14:paraId="545B2355" w14:textId="2D865DC8" w:rsidR="00091FD2" w:rsidRPr="00503B27" w:rsidRDefault="00892AD3" w:rsidP="00091FD2">
      <w:pPr>
        <w:pStyle w:val="NoSpacing"/>
        <w:spacing w:line="276" w:lineRule="auto"/>
        <w:rPr>
          <w:rFonts w:cs="Arial"/>
          <w:lang w:val="es-MX"/>
        </w:rPr>
      </w:pPr>
      <w:r>
        <w:rPr>
          <w:rFonts w:cs="Arial"/>
          <w:lang w:val="es-MX"/>
        </w:rPr>
        <w:lastRenderedPageBreak/>
        <w:t>Los resultados del estudio sugieren que integra</w:t>
      </w:r>
      <w:r w:rsidR="007D4842">
        <w:rPr>
          <w:rFonts w:cs="Arial"/>
          <w:lang w:val="es-MX"/>
        </w:rPr>
        <w:t>r</w:t>
      </w:r>
      <w:r>
        <w:rPr>
          <w:rFonts w:cs="Arial"/>
          <w:lang w:val="es-MX"/>
        </w:rPr>
        <w:t xml:space="preserve"> educación impartida por pares, </w:t>
      </w:r>
      <w:r w:rsidRPr="00892AD3">
        <w:rPr>
          <w:rFonts w:cs="Arial"/>
          <w:lang w:val="es-MX"/>
        </w:rPr>
        <w:t>coordinación de enfermeros y tecnología inalámbrica 3G es un método eficaz para mejorar los resultados de diabetes en las poblaciones de alto riesgo</w:t>
      </w:r>
      <w:r w:rsidR="00277697" w:rsidRPr="00503B27">
        <w:rPr>
          <w:rFonts w:cs="Arial"/>
          <w:lang w:val="es-MX"/>
        </w:rPr>
        <w:t>.</w:t>
      </w:r>
    </w:p>
    <w:p w14:paraId="47675C1B" w14:textId="77777777" w:rsidR="001D4C6D" w:rsidRPr="00503B27" w:rsidRDefault="001D4C6D" w:rsidP="00091FD2">
      <w:pPr>
        <w:pStyle w:val="NoSpacing"/>
        <w:spacing w:line="276" w:lineRule="auto"/>
        <w:rPr>
          <w:rFonts w:cs="Arial"/>
          <w:lang w:val="es-MX"/>
        </w:rPr>
      </w:pPr>
    </w:p>
    <w:p w14:paraId="634544AF" w14:textId="7104ED42" w:rsidR="001D4C6D" w:rsidRPr="00503B27" w:rsidRDefault="001D4C6D" w:rsidP="001D4C6D">
      <w:pPr>
        <w:pStyle w:val="NoSpacing"/>
        <w:spacing w:line="276" w:lineRule="auto"/>
        <w:rPr>
          <w:rFonts w:cs="Arial"/>
          <w:lang w:val="es-MX"/>
        </w:rPr>
      </w:pPr>
      <w:r w:rsidRPr="00503B27">
        <w:rPr>
          <w:rFonts w:cs="Arial"/>
          <w:lang w:val="es-MX"/>
        </w:rPr>
        <w:t xml:space="preserve">Qualcomm </w:t>
      </w:r>
      <w:r w:rsidR="003F2472">
        <w:rPr>
          <w:rFonts w:cs="Arial"/>
          <w:lang w:val="es-MX"/>
        </w:rPr>
        <w:t xml:space="preserve">entiende </w:t>
      </w:r>
      <w:r w:rsidR="00750F65">
        <w:rPr>
          <w:rFonts w:cs="Arial"/>
          <w:lang w:val="es-MX"/>
        </w:rPr>
        <w:t xml:space="preserve">las </w:t>
      </w:r>
      <w:r w:rsidR="003F2472">
        <w:rPr>
          <w:rFonts w:cs="Arial"/>
          <w:lang w:val="es-MX"/>
        </w:rPr>
        <w:t xml:space="preserve">diferentes </w:t>
      </w:r>
      <w:r w:rsidR="00750F65">
        <w:rPr>
          <w:rFonts w:cs="Arial"/>
          <w:lang w:val="es-MX"/>
        </w:rPr>
        <w:t xml:space="preserve">maneras en que los </w:t>
      </w:r>
      <w:r w:rsidR="007D4842">
        <w:rPr>
          <w:rFonts w:cs="Arial"/>
          <w:lang w:val="es-MX"/>
        </w:rPr>
        <w:t xml:space="preserve">avances en tecnología móvil han fortalecido el desarrollo económico y social, por lo que está enfocado en crear una transformación aún más grande en apoyo a la innovación y </w:t>
      </w:r>
      <w:r w:rsidR="003F2472">
        <w:rPr>
          <w:rFonts w:cs="Arial"/>
          <w:lang w:val="es-MX"/>
        </w:rPr>
        <w:t xml:space="preserve">el cuidado de la </w:t>
      </w:r>
      <w:r w:rsidR="007D4842">
        <w:rPr>
          <w:rFonts w:cs="Arial"/>
          <w:lang w:val="es-MX"/>
        </w:rPr>
        <w:t xml:space="preserve">salud. Para más información sobre lo que Qualcomm y sus colaboradores en el programa están haciendo, visite </w:t>
      </w:r>
      <w:hyperlink r:id="rId16">
        <w:r w:rsidRPr="00503B27">
          <w:rPr>
            <w:rStyle w:val="InternetLink"/>
            <w:rFonts w:cs="Arial"/>
            <w:lang w:val="es-MX"/>
          </w:rPr>
          <w:t>www.qualcomm.com/wirelessreach</w:t>
        </w:r>
      </w:hyperlink>
      <w:r w:rsidRPr="00503B27">
        <w:rPr>
          <w:rFonts w:cs="Arial"/>
          <w:lang w:val="es-MX"/>
        </w:rPr>
        <w:t>.</w:t>
      </w:r>
    </w:p>
    <w:p w14:paraId="7368D559" w14:textId="77777777" w:rsidR="001D4C6D" w:rsidRPr="00503B27" w:rsidRDefault="001D4C6D" w:rsidP="00091FD2">
      <w:pPr>
        <w:pStyle w:val="NoSpacing"/>
        <w:spacing w:line="276" w:lineRule="auto"/>
        <w:rPr>
          <w:rFonts w:cs="Arial"/>
          <w:lang w:val="es-MX"/>
        </w:rPr>
      </w:pPr>
    </w:p>
    <w:p w14:paraId="17CDA721" w14:textId="77777777" w:rsidR="008015DE" w:rsidRPr="00503B27" w:rsidRDefault="008015DE" w:rsidP="00FF5FFF">
      <w:pPr>
        <w:pStyle w:val="NoSpacing"/>
        <w:spacing w:line="276" w:lineRule="auto"/>
        <w:rPr>
          <w:rFonts w:cs="Arial"/>
          <w:lang w:val="es-MX"/>
        </w:rPr>
      </w:pPr>
    </w:p>
    <w:p w14:paraId="479150C3" w14:textId="77777777" w:rsidR="000F6152" w:rsidRPr="00503B27" w:rsidRDefault="000F6152" w:rsidP="000F6152">
      <w:pPr>
        <w:pStyle w:val="NoSpacing"/>
        <w:spacing w:line="276" w:lineRule="auto"/>
        <w:rPr>
          <w:rFonts w:cs="Arial"/>
          <w:lang w:val="es-MX"/>
        </w:rPr>
      </w:pPr>
      <w:r w:rsidRPr="00503B27">
        <w:rPr>
          <w:rFonts w:cs="Arial"/>
          <w:lang w:val="es-MX"/>
        </w:rPr>
        <w:t>#########</w:t>
      </w:r>
    </w:p>
    <w:p w14:paraId="2CD43663" w14:textId="77777777" w:rsidR="00717184" w:rsidRPr="00503B27" w:rsidRDefault="00717184" w:rsidP="00FF5FFF">
      <w:pPr>
        <w:pStyle w:val="NoSpacing"/>
        <w:spacing w:line="276" w:lineRule="auto"/>
        <w:rPr>
          <w:rFonts w:cs="Arial"/>
          <w:lang w:val="es-MX"/>
        </w:rPr>
      </w:pPr>
    </w:p>
    <w:p w14:paraId="64373CDE" w14:textId="6019D2A9" w:rsidR="008167B1" w:rsidRPr="00503B27" w:rsidRDefault="008167B1" w:rsidP="008167B1">
      <w:pPr>
        <w:pStyle w:val="NoSpacing"/>
        <w:spacing w:line="276" w:lineRule="auto"/>
        <w:rPr>
          <w:rFonts w:cs="Arial"/>
          <w:lang w:val="es-MX"/>
        </w:rPr>
      </w:pPr>
      <w:r w:rsidRPr="00B47F55">
        <w:rPr>
          <w:rFonts w:cs="Arial"/>
          <w:i/>
          <w:lang w:val="es-MX"/>
        </w:rPr>
        <w:t>International Community Foundation</w:t>
      </w:r>
      <w:r w:rsidRPr="00503B27">
        <w:rPr>
          <w:rFonts w:cs="Arial"/>
          <w:lang w:val="es-MX"/>
        </w:rPr>
        <w:t xml:space="preserve"> (ICF) </w:t>
      </w:r>
      <w:r w:rsidR="00750F65">
        <w:rPr>
          <w:rFonts w:cs="Arial"/>
          <w:lang w:val="es-MX"/>
        </w:rPr>
        <w:t xml:space="preserve">es una organización sin fines de lucro que </w:t>
      </w:r>
      <w:r w:rsidR="007A1A7A">
        <w:rPr>
          <w:rFonts w:cs="Arial"/>
          <w:lang w:val="es-MX"/>
        </w:rPr>
        <w:t>a lo largo de</w:t>
      </w:r>
      <w:r w:rsidR="00750F65">
        <w:rPr>
          <w:rFonts w:cs="Arial"/>
          <w:lang w:val="es-MX"/>
        </w:rPr>
        <w:t xml:space="preserve"> 25 años ha distribuido $60 millones de dólares a organizaciones locales en el noroeste de México para apoyar </w:t>
      </w:r>
      <w:r w:rsidR="002E0453">
        <w:rPr>
          <w:rFonts w:cs="Arial"/>
          <w:lang w:val="es-MX"/>
        </w:rPr>
        <w:t>las</w:t>
      </w:r>
      <w:r w:rsidR="00750F65">
        <w:rPr>
          <w:rFonts w:cs="Arial"/>
          <w:lang w:val="es-MX"/>
        </w:rPr>
        <w:t xml:space="preserve"> iniciativas de salud, educación y medio ambiente. ICF brinda experiencia </w:t>
      </w:r>
      <w:r w:rsidR="003F2472">
        <w:rPr>
          <w:rFonts w:cs="Arial"/>
          <w:lang w:val="es-MX"/>
        </w:rPr>
        <w:t xml:space="preserve">local, </w:t>
      </w:r>
      <w:r w:rsidR="00750F65">
        <w:rPr>
          <w:rFonts w:cs="Arial"/>
          <w:lang w:val="es-MX"/>
        </w:rPr>
        <w:t>técnica</w:t>
      </w:r>
      <w:r w:rsidR="003F2472">
        <w:rPr>
          <w:rFonts w:cs="Arial"/>
          <w:lang w:val="es-MX"/>
        </w:rPr>
        <w:t xml:space="preserve"> y</w:t>
      </w:r>
      <w:r w:rsidR="00750F65">
        <w:rPr>
          <w:rFonts w:cs="Arial"/>
          <w:lang w:val="es-MX"/>
        </w:rPr>
        <w:t xml:space="preserve"> programática para ayudar a garantizar el éxito de las inversiones de los donadores</w:t>
      </w:r>
      <w:r w:rsidRPr="00503B27">
        <w:rPr>
          <w:rFonts w:cs="Arial"/>
          <w:lang w:val="es-MX"/>
        </w:rPr>
        <w:t>,</w:t>
      </w:r>
      <w:r w:rsidR="007A1A7A">
        <w:rPr>
          <w:rFonts w:cs="Arial"/>
          <w:lang w:val="es-MX"/>
        </w:rPr>
        <w:t xml:space="preserve"> a quienes ofrecemos la máxima deducción fiscal permisible en Estados Unidos. </w:t>
      </w:r>
      <w:r w:rsidRPr="00503B27">
        <w:rPr>
          <w:rFonts w:cs="Arial"/>
          <w:lang w:val="es-MX"/>
        </w:rPr>
        <w:t xml:space="preserve">ICF </w:t>
      </w:r>
      <w:r w:rsidR="002E0453">
        <w:rPr>
          <w:rFonts w:cs="Arial"/>
          <w:lang w:val="es-MX"/>
        </w:rPr>
        <w:t xml:space="preserve">y nuestros donadores </w:t>
      </w:r>
      <w:r w:rsidR="00B47F55">
        <w:rPr>
          <w:rFonts w:cs="Arial"/>
          <w:lang w:val="es-MX"/>
        </w:rPr>
        <w:t xml:space="preserve">buscamos </w:t>
      </w:r>
      <w:r w:rsidR="002E0453">
        <w:rPr>
          <w:rFonts w:cs="Arial"/>
          <w:lang w:val="es-MX"/>
        </w:rPr>
        <w:t>implementar mejoras permanentes en las comunidades donde trabajamos mediante la identificación de socios estratégicos, la formación de alianzas y la propuesta de iniciativas nuevas. Para más información, visite</w:t>
      </w:r>
      <w:r w:rsidRPr="00503B27">
        <w:rPr>
          <w:rFonts w:cs="Arial"/>
          <w:lang w:val="es-MX"/>
        </w:rPr>
        <w:t xml:space="preserve"> </w:t>
      </w:r>
      <w:hyperlink r:id="rId17" w:history="1">
        <w:r w:rsidRPr="00503B27">
          <w:rPr>
            <w:rStyle w:val="Hyperlink"/>
            <w:rFonts w:cs="Arial"/>
            <w:lang w:val="es-MX"/>
          </w:rPr>
          <w:t>http://www.icfdn.org/</w:t>
        </w:r>
      </w:hyperlink>
      <w:r w:rsidRPr="00503B27">
        <w:rPr>
          <w:rFonts w:cs="Arial"/>
          <w:lang w:val="es-MX"/>
        </w:rPr>
        <w:t>.</w:t>
      </w:r>
    </w:p>
    <w:p w14:paraId="362706BD" w14:textId="77777777" w:rsidR="008167B1" w:rsidRPr="00503B27" w:rsidRDefault="008167B1" w:rsidP="008167B1">
      <w:pPr>
        <w:pStyle w:val="NoSpacing"/>
        <w:spacing w:line="276" w:lineRule="auto"/>
        <w:rPr>
          <w:rFonts w:cs="Arial"/>
          <w:lang w:val="es-MX"/>
        </w:rPr>
      </w:pPr>
    </w:p>
    <w:p w14:paraId="123A3E54" w14:textId="5BF3C292" w:rsidR="000F6152" w:rsidRPr="00503B27" w:rsidRDefault="000F6152" w:rsidP="000F6152">
      <w:pPr>
        <w:pStyle w:val="NoSpacing"/>
        <w:spacing w:line="276" w:lineRule="auto"/>
        <w:rPr>
          <w:rStyle w:val="Hyperlink"/>
          <w:rFonts w:cs="Arial"/>
          <w:lang w:val="es-MX"/>
        </w:rPr>
      </w:pPr>
      <w:r w:rsidRPr="00B47F55">
        <w:rPr>
          <w:rFonts w:cs="Arial"/>
          <w:i/>
          <w:lang w:val="es-MX"/>
        </w:rPr>
        <w:t>Scripps Whittier Diabetes Institute</w:t>
      </w:r>
      <w:r w:rsidRPr="00503B27">
        <w:rPr>
          <w:rFonts w:cs="Arial"/>
          <w:lang w:val="es-MX"/>
        </w:rPr>
        <w:t xml:space="preserve"> </w:t>
      </w:r>
      <w:r w:rsidR="002E0453">
        <w:rPr>
          <w:rFonts w:cs="Arial"/>
          <w:lang w:val="es-MX"/>
        </w:rPr>
        <w:t>ofrece capacitación individualizada en bombas de insulina y supervisión continúa de la glucosa; grupos de apoyo para ayudar a los pacientes a controlar su enfermedad; planes de salud personalizados, incluyendo terapia médica nutricional, y programas de ejercicio</w:t>
      </w:r>
      <w:r w:rsidRPr="00503B27">
        <w:rPr>
          <w:rFonts w:cs="Arial"/>
          <w:lang w:val="es-MX"/>
        </w:rPr>
        <w:t xml:space="preserve"> </w:t>
      </w:r>
      <w:r w:rsidR="002E0453">
        <w:rPr>
          <w:rFonts w:cs="Arial"/>
          <w:lang w:val="es-MX"/>
        </w:rPr>
        <w:t xml:space="preserve">físico para control de peso. Para más información, visite </w:t>
      </w:r>
      <w:hyperlink r:id="rId18" w:history="1">
        <w:r w:rsidRPr="00503B27">
          <w:rPr>
            <w:rStyle w:val="Hyperlink"/>
            <w:rFonts w:cs="Arial"/>
            <w:lang w:val="es-MX"/>
          </w:rPr>
          <w:t>https://www.scripps.org/locations/specialty-centers__scripps-whittier-diabetes-institute</w:t>
        </w:r>
      </w:hyperlink>
      <w:r w:rsidR="00EA4E53" w:rsidRPr="00503B27">
        <w:rPr>
          <w:rStyle w:val="Hyperlink"/>
          <w:rFonts w:cs="Arial"/>
          <w:lang w:val="es-MX"/>
        </w:rPr>
        <w:t>.</w:t>
      </w:r>
    </w:p>
    <w:p w14:paraId="5F75E2CC" w14:textId="77777777" w:rsidR="000F6152" w:rsidRPr="00503B27" w:rsidRDefault="000F6152" w:rsidP="000F6152">
      <w:pPr>
        <w:pStyle w:val="NoSpacing"/>
        <w:spacing w:line="276" w:lineRule="auto"/>
        <w:rPr>
          <w:rFonts w:cs="Arial"/>
          <w:lang w:val="es-MX"/>
        </w:rPr>
      </w:pPr>
    </w:p>
    <w:p w14:paraId="488A947C" w14:textId="51B4B377" w:rsidR="000F6152" w:rsidRPr="00503B27" w:rsidRDefault="002E0453" w:rsidP="000F6152">
      <w:pPr>
        <w:pStyle w:val="NoSpacing"/>
        <w:spacing w:line="276" w:lineRule="auto"/>
        <w:rPr>
          <w:rFonts w:cs="Arial"/>
          <w:lang w:val="es-MX"/>
        </w:rPr>
      </w:pPr>
      <w:r>
        <w:rPr>
          <w:rFonts w:cs="Arial"/>
          <w:lang w:val="es-MX"/>
        </w:rPr>
        <w:t xml:space="preserve">El </w:t>
      </w:r>
      <w:r w:rsidRPr="002E0453">
        <w:rPr>
          <w:rFonts w:cs="Arial"/>
          <w:lang w:val="es-MX"/>
        </w:rPr>
        <w:t xml:space="preserve">Instituto Mexicano del Seguro Social </w:t>
      </w:r>
      <w:r w:rsidR="000F6152" w:rsidRPr="00503B27">
        <w:rPr>
          <w:rFonts w:cs="Arial"/>
          <w:lang w:val="es-MX"/>
        </w:rPr>
        <w:t xml:space="preserve">(IMSS) </w:t>
      </w:r>
      <w:r>
        <w:rPr>
          <w:rFonts w:cs="Arial"/>
          <w:lang w:val="es-MX"/>
        </w:rPr>
        <w:t xml:space="preserve">es la institución de seguridad social más grande de Latinoamérica y un pilar crucial </w:t>
      </w:r>
      <w:r w:rsidR="00363D4E">
        <w:rPr>
          <w:rFonts w:cs="Arial"/>
          <w:lang w:val="es-MX"/>
        </w:rPr>
        <w:t>d</w:t>
      </w:r>
      <w:r>
        <w:rPr>
          <w:rFonts w:cs="Arial"/>
          <w:lang w:val="es-MX"/>
        </w:rPr>
        <w:t xml:space="preserve">el bienestar de todos los individuos de la sociedad mexicana, así como </w:t>
      </w:r>
      <w:r w:rsidR="00317E48">
        <w:rPr>
          <w:rFonts w:cs="Arial"/>
          <w:lang w:val="es-MX"/>
        </w:rPr>
        <w:t xml:space="preserve">un componente </w:t>
      </w:r>
      <w:r>
        <w:rPr>
          <w:rFonts w:cs="Arial"/>
          <w:lang w:val="es-MX"/>
        </w:rPr>
        <w:t>vital</w:t>
      </w:r>
      <w:r w:rsidR="00317E48">
        <w:rPr>
          <w:rFonts w:cs="Arial"/>
          <w:lang w:val="es-MX"/>
        </w:rPr>
        <w:t xml:space="preserve"> de la redistribución de la riqueza del país. El estudio </w:t>
      </w:r>
      <w:r w:rsidR="000F6152" w:rsidRPr="00503B27">
        <w:rPr>
          <w:rFonts w:cs="Arial"/>
          <w:lang w:val="es-MX"/>
        </w:rPr>
        <w:t xml:space="preserve">Dulce Wireless Tijuana </w:t>
      </w:r>
      <w:r w:rsidR="00A20E26">
        <w:rPr>
          <w:rFonts w:cs="Arial"/>
          <w:lang w:val="es-MX"/>
        </w:rPr>
        <w:t xml:space="preserve">se condujo en la Unidad Médica Familiar </w:t>
      </w:r>
      <w:r w:rsidR="000F6152" w:rsidRPr="00503B27">
        <w:rPr>
          <w:rFonts w:cs="Arial"/>
          <w:lang w:val="es-MX"/>
        </w:rPr>
        <w:t>#27</w:t>
      </w:r>
      <w:r w:rsidR="00A20E26">
        <w:rPr>
          <w:rFonts w:cs="Arial"/>
          <w:lang w:val="es-MX"/>
        </w:rPr>
        <w:t xml:space="preserve"> del IMSS en</w:t>
      </w:r>
      <w:r w:rsidR="000F6152" w:rsidRPr="00503B27">
        <w:rPr>
          <w:rFonts w:cs="Arial"/>
          <w:lang w:val="es-MX"/>
        </w:rPr>
        <w:t xml:space="preserve"> Tijuana. </w:t>
      </w:r>
      <w:r w:rsidR="00A20E26">
        <w:rPr>
          <w:rFonts w:cs="Arial"/>
          <w:lang w:val="es-MX"/>
        </w:rPr>
        <w:t>Para más información, visite</w:t>
      </w:r>
      <w:r w:rsidR="000F6152" w:rsidRPr="00503B27">
        <w:rPr>
          <w:rFonts w:cs="Arial"/>
          <w:lang w:val="es-MX"/>
        </w:rPr>
        <w:t xml:space="preserve"> </w:t>
      </w:r>
      <w:hyperlink r:id="rId19" w:history="1">
        <w:r w:rsidR="000F6152" w:rsidRPr="00503B27">
          <w:rPr>
            <w:rStyle w:val="Hyperlink"/>
            <w:rFonts w:cs="Arial"/>
            <w:lang w:val="es-MX"/>
          </w:rPr>
          <w:t>http://www.imss.gob.mx/</w:t>
        </w:r>
      </w:hyperlink>
      <w:r w:rsidR="000F6152" w:rsidRPr="00503B27">
        <w:rPr>
          <w:rFonts w:cs="Arial"/>
          <w:lang w:val="es-MX"/>
        </w:rPr>
        <w:t>.</w:t>
      </w:r>
    </w:p>
    <w:p w14:paraId="076F33DD" w14:textId="77777777" w:rsidR="000F6152" w:rsidRPr="00503B27" w:rsidRDefault="000F6152" w:rsidP="000F6152">
      <w:pPr>
        <w:pStyle w:val="NoSpacing"/>
        <w:spacing w:line="276" w:lineRule="auto"/>
        <w:rPr>
          <w:rFonts w:cs="Arial"/>
          <w:lang w:val="es-MX"/>
        </w:rPr>
      </w:pPr>
    </w:p>
    <w:p w14:paraId="50255E74" w14:textId="33915739" w:rsidR="000F6152" w:rsidRPr="00503B27" w:rsidRDefault="00363D4E" w:rsidP="000F6152">
      <w:pPr>
        <w:pStyle w:val="NoSpacing"/>
        <w:spacing w:line="276" w:lineRule="auto"/>
        <w:rPr>
          <w:rFonts w:cs="Arial"/>
          <w:lang w:val="es-MX"/>
        </w:rPr>
      </w:pPr>
      <w:r>
        <w:rPr>
          <w:rFonts w:cs="Arial"/>
          <w:lang w:val="es-MX"/>
        </w:rPr>
        <w:t xml:space="preserve">La facultad de Medicina y Psicología de la </w:t>
      </w:r>
      <w:r w:rsidRPr="00363D4E">
        <w:rPr>
          <w:rFonts w:cs="Arial"/>
          <w:lang w:val="es-MX"/>
        </w:rPr>
        <w:t>Universidad Autónoma de Baja California</w:t>
      </w:r>
      <w:r w:rsidR="00BA1E7A" w:rsidRPr="00503B27">
        <w:rPr>
          <w:rFonts w:cs="Arial"/>
          <w:lang w:val="es-MX"/>
        </w:rPr>
        <w:t xml:space="preserve"> (UABC)</w:t>
      </w:r>
      <w:r w:rsidR="000F6152" w:rsidRPr="00503B27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 xml:space="preserve">supervisa los aspectos académicos y </w:t>
      </w:r>
      <w:r w:rsidR="009218BC">
        <w:rPr>
          <w:rFonts w:cs="Arial"/>
          <w:lang w:val="es-MX"/>
        </w:rPr>
        <w:t>evaluativos</w:t>
      </w:r>
      <w:r>
        <w:rPr>
          <w:rFonts w:cs="Arial"/>
          <w:lang w:val="es-MX"/>
        </w:rPr>
        <w:t xml:space="preserve"> del proyecto y brinda apoyo administrativo. Para más información, visite</w:t>
      </w:r>
      <w:r w:rsidR="000F6152" w:rsidRPr="00503B27">
        <w:rPr>
          <w:rFonts w:cs="Arial"/>
          <w:lang w:val="es-MX"/>
        </w:rPr>
        <w:t xml:space="preserve"> </w:t>
      </w:r>
      <w:hyperlink r:id="rId20" w:history="1">
        <w:r w:rsidR="000F6152" w:rsidRPr="00503B27">
          <w:rPr>
            <w:rStyle w:val="Hyperlink"/>
            <w:rFonts w:cs="Arial"/>
            <w:lang w:val="es-MX"/>
          </w:rPr>
          <w:t>http://www.uabc.mx/</w:t>
        </w:r>
      </w:hyperlink>
      <w:r w:rsidR="000F6152" w:rsidRPr="00503B27">
        <w:rPr>
          <w:rFonts w:cs="Arial"/>
          <w:lang w:val="es-MX"/>
        </w:rPr>
        <w:t xml:space="preserve">. </w:t>
      </w:r>
    </w:p>
    <w:p w14:paraId="44A578AF" w14:textId="77777777" w:rsidR="000F6152" w:rsidRPr="00503B27" w:rsidRDefault="000F6152" w:rsidP="000F6152">
      <w:pPr>
        <w:pStyle w:val="NoSpacing"/>
        <w:spacing w:line="276" w:lineRule="auto"/>
        <w:rPr>
          <w:rFonts w:cs="Arial"/>
          <w:lang w:val="es-MX"/>
        </w:rPr>
      </w:pPr>
    </w:p>
    <w:p w14:paraId="1B13A4AC" w14:textId="377409B0" w:rsidR="00816C9D" w:rsidRPr="00503B27" w:rsidRDefault="00D93CE0" w:rsidP="00FF5FFF">
      <w:pPr>
        <w:pStyle w:val="NoSpacing"/>
        <w:spacing w:line="276" w:lineRule="auto"/>
        <w:rPr>
          <w:rFonts w:cs="Arial"/>
          <w:lang w:val="es-MX"/>
        </w:rPr>
      </w:pPr>
      <w:r w:rsidRPr="00503B27">
        <w:rPr>
          <w:rFonts w:cs="Arial"/>
          <w:lang w:val="es-MX"/>
        </w:rPr>
        <w:t>Fronteras Unidas Pro S</w:t>
      </w:r>
      <w:r w:rsidR="00FD3061" w:rsidRPr="00503B27">
        <w:rPr>
          <w:rFonts w:cs="Arial"/>
          <w:lang w:val="es-MX"/>
        </w:rPr>
        <w:t>alud</w:t>
      </w:r>
      <w:r w:rsidR="00906472" w:rsidRPr="00503B27">
        <w:rPr>
          <w:rFonts w:cs="Arial"/>
          <w:lang w:val="es-MX"/>
        </w:rPr>
        <w:t xml:space="preserve"> </w:t>
      </w:r>
      <w:r w:rsidR="009218BC">
        <w:rPr>
          <w:rFonts w:cs="Arial"/>
          <w:lang w:val="es-MX"/>
        </w:rPr>
        <w:t xml:space="preserve">es una organización sin fines de lucro ubicada en </w:t>
      </w:r>
      <w:r w:rsidR="00906472" w:rsidRPr="00503B27">
        <w:rPr>
          <w:rFonts w:cs="Arial"/>
          <w:lang w:val="es-MX"/>
        </w:rPr>
        <w:t>Tijuana</w:t>
      </w:r>
      <w:r w:rsidR="009218BC">
        <w:rPr>
          <w:rFonts w:cs="Arial"/>
          <w:lang w:val="es-MX"/>
        </w:rPr>
        <w:t xml:space="preserve"> que ofrece </w:t>
      </w:r>
      <w:r w:rsidR="00627FBF">
        <w:rPr>
          <w:rFonts w:cs="Arial"/>
          <w:lang w:val="es-MX"/>
        </w:rPr>
        <w:t>servicios de salud</w:t>
      </w:r>
      <w:r w:rsidR="009218BC">
        <w:rPr>
          <w:rFonts w:cs="Arial"/>
          <w:lang w:val="es-MX"/>
        </w:rPr>
        <w:t xml:space="preserve"> reproductiva </w:t>
      </w:r>
      <w:r w:rsidR="00627FBF">
        <w:rPr>
          <w:rFonts w:cs="Arial"/>
          <w:lang w:val="es-MX"/>
        </w:rPr>
        <w:t>e imparte educación sexual y reproductiva a familias en las zonas rurales y urbanas de escasos recursos</w:t>
      </w:r>
      <w:r w:rsidR="009218BC">
        <w:rPr>
          <w:rFonts w:cs="Arial"/>
          <w:lang w:val="es-MX"/>
        </w:rPr>
        <w:t xml:space="preserve"> </w:t>
      </w:r>
      <w:r w:rsidR="00627FBF">
        <w:rPr>
          <w:rFonts w:cs="Arial"/>
          <w:lang w:val="es-MX"/>
        </w:rPr>
        <w:t>de</w:t>
      </w:r>
      <w:r w:rsidR="00906472" w:rsidRPr="00503B27">
        <w:rPr>
          <w:rFonts w:cs="Arial"/>
          <w:lang w:val="es-MX"/>
        </w:rPr>
        <w:t xml:space="preserve"> Baja California, M</w:t>
      </w:r>
      <w:r w:rsidR="00627FBF">
        <w:rPr>
          <w:rFonts w:cs="Arial"/>
          <w:lang w:val="es-MX"/>
        </w:rPr>
        <w:t>é</w:t>
      </w:r>
      <w:r w:rsidR="00906472" w:rsidRPr="00503B27">
        <w:rPr>
          <w:rFonts w:cs="Arial"/>
          <w:lang w:val="es-MX"/>
        </w:rPr>
        <w:t xml:space="preserve">xico, </w:t>
      </w:r>
      <w:r w:rsidR="00627FBF">
        <w:rPr>
          <w:rFonts w:cs="Arial"/>
          <w:lang w:val="es-MX"/>
        </w:rPr>
        <w:t>a fin de ayudar a los hombres y las mujeres a tomar el control sobre su salud reproductiva y la salud de sus hijos.</w:t>
      </w:r>
      <w:r w:rsidR="00906472" w:rsidRPr="00503B27">
        <w:rPr>
          <w:rFonts w:cs="Arial"/>
          <w:lang w:val="es-MX"/>
        </w:rPr>
        <w:t xml:space="preserve"> Pro Salud </w:t>
      </w:r>
      <w:r w:rsidR="00627FBF">
        <w:rPr>
          <w:rFonts w:cs="Arial"/>
          <w:lang w:val="es-MX"/>
        </w:rPr>
        <w:t xml:space="preserve">colaboró con el </w:t>
      </w:r>
      <w:r w:rsidR="00906472" w:rsidRPr="00503B27">
        <w:rPr>
          <w:rFonts w:cs="Arial"/>
          <w:lang w:val="es-MX"/>
        </w:rPr>
        <w:t xml:space="preserve">IMSS </w:t>
      </w:r>
      <w:r w:rsidR="00627FBF">
        <w:rPr>
          <w:rFonts w:cs="Arial"/>
          <w:lang w:val="es-MX"/>
        </w:rPr>
        <w:t>para reclutar, capacitar y supervisar a los promotores, quienes implementaron el programa del</w:t>
      </w:r>
      <w:r w:rsidR="00906472" w:rsidRPr="00503B27">
        <w:rPr>
          <w:rFonts w:cs="Arial"/>
          <w:lang w:val="es-MX"/>
        </w:rPr>
        <w:t xml:space="preserve"> Pro</w:t>
      </w:r>
      <w:r w:rsidR="00627FBF">
        <w:rPr>
          <w:rFonts w:cs="Arial"/>
          <w:lang w:val="es-MX"/>
        </w:rPr>
        <w:t>yecto</w:t>
      </w:r>
      <w:r w:rsidR="00906472" w:rsidRPr="00503B27">
        <w:rPr>
          <w:rFonts w:cs="Arial"/>
          <w:lang w:val="es-MX"/>
        </w:rPr>
        <w:t xml:space="preserve"> Dulce </w:t>
      </w:r>
      <w:r w:rsidR="0092032E" w:rsidRPr="00503B27">
        <w:rPr>
          <w:rFonts w:cs="Arial"/>
          <w:lang w:val="es-MX"/>
        </w:rPr>
        <w:t xml:space="preserve">(Diabetes </w:t>
      </w:r>
      <w:r w:rsidR="00627FBF">
        <w:rPr>
          <w:rFonts w:cs="Arial"/>
          <w:lang w:val="es-MX"/>
        </w:rPr>
        <w:t>entre amigos</w:t>
      </w:r>
      <w:r w:rsidR="0092032E" w:rsidRPr="00503B27">
        <w:rPr>
          <w:rFonts w:cs="Arial"/>
          <w:lang w:val="es-MX"/>
        </w:rPr>
        <w:t>)</w:t>
      </w:r>
      <w:r w:rsidR="00906472" w:rsidRPr="00503B27">
        <w:rPr>
          <w:rFonts w:cs="Arial"/>
          <w:lang w:val="es-MX"/>
        </w:rPr>
        <w:t xml:space="preserve"> </w:t>
      </w:r>
      <w:r w:rsidR="00627FBF">
        <w:rPr>
          <w:rFonts w:cs="Arial"/>
          <w:lang w:val="es-MX"/>
        </w:rPr>
        <w:t xml:space="preserve">en el estudio </w:t>
      </w:r>
      <w:r w:rsidR="00906472" w:rsidRPr="00503B27">
        <w:rPr>
          <w:rFonts w:cs="Arial"/>
          <w:lang w:val="es-MX"/>
        </w:rPr>
        <w:t>Dulce Wireless Tijuana.</w:t>
      </w:r>
      <w:r w:rsidR="00627FBF">
        <w:rPr>
          <w:rFonts w:cs="Arial"/>
          <w:lang w:val="es-MX"/>
        </w:rPr>
        <w:t xml:space="preserve"> Para más información, visite</w:t>
      </w:r>
      <w:r w:rsidR="00906472" w:rsidRPr="00503B27">
        <w:rPr>
          <w:rFonts w:cs="Arial"/>
          <w:lang w:val="es-MX"/>
        </w:rPr>
        <w:t xml:space="preserve"> </w:t>
      </w:r>
      <w:hyperlink r:id="rId21" w:history="1">
        <w:r w:rsidR="00906472" w:rsidRPr="00503B27">
          <w:rPr>
            <w:rStyle w:val="Hyperlink"/>
            <w:rFonts w:cs="Arial"/>
            <w:lang w:val="es-MX"/>
          </w:rPr>
          <w:t>http://www.pro-salud.org/</w:t>
        </w:r>
      </w:hyperlink>
      <w:r w:rsidR="00906472" w:rsidRPr="00503B27">
        <w:rPr>
          <w:rFonts w:cs="Arial"/>
          <w:lang w:val="es-MX"/>
        </w:rPr>
        <w:t xml:space="preserve">. </w:t>
      </w:r>
    </w:p>
    <w:p w14:paraId="5BA11ED1" w14:textId="77777777" w:rsidR="00752A93" w:rsidRPr="00503B27" w:rsidRDefault="00752A93" w:rsidP="00FF5FFF">
      <w:pPr>
        <w:pStyle w:val="NoSpacing"/>
        <w:spacing w:line="276" w:lineRule="auto"/>
        <w:rPr>
          <w:rFonts w:cs="Arial"/>
          <w:lang w:val="es-MX"/>
        </w:rPr>
      </w:pPr>
    </w:p>
    <w:p w14:paraId="4F282AF1" w14:textId="77777777" w:rsidR="0092032E" w:rsidRPr="00503B27" w:rsidRDefault="0092032E" w:rsidP="00752A93">
      <w:pPr>
        <w:pStyle w:val="MediumGrid21"/>
        <w:rPr>
          <w:rFonts w:cs="Arial"/>
          <w:lang w:val="es-MX"/>
        </w:rPr>
      </w:pPr>
    </w:p>
    <w:p w14:paraId="5304326C" w14:textId="3F1E0DB1" w:rsidR="00457482" w:rsidRPr="00503B27" w:rsidRDefault="00752A93" w:rsidP="000F6152">
      <w:pPr>
        <w:pStyle w:val="MediumGrid21"/>
        <w:rPr>
          <w:rFonts w:cs="Arial"/>
          <w:bCs/>
          <w:lang w:val="es-MX"/>
        </w:rPr>
      </w:pPr>
      <w:r w:rsidRPr="00503B27">
        <w:rPr>
          <w:rFonts w:cs="Arial"/>
          <w:bCs/>
          <w:lang w:val="es-MX"/>
        </w:rPr>
        <w:t xml:space="preserve">Qualcomm </w:t>
      </w:r>
      <w:r w:rsidR="008B1E0F">
        <w:rPr>
          <w:rFonts w:cs="Arial"/>
          <w:bCs/>
          <w:lang w:val="es-MX"/>
        </w:rPr>
        <w:t>y</w:t>
      </w:r>
      <w:r w:rsidRPr="00503B27">
        <w:rPr>
          <w:rFonts w:cs="Arial"/>
          <w:bCs/>
          <w:lang w:val="es-MX"/>
        </w:rPr>
        <w:t xml:space="preserve"> Wireless Reach </w:t>
      </w:r>
      <w:r w:rsidR="008B1E0F">
        <w:rPr>
          <w:rFonts w:cs="Arial"/>
          <w:bCs/>
          <w:lang w:val="es-MX"/>
        </w:rPr>
        <w:t>son marcas comerciales de</w:t>
      </w:r>
      <w:r w:rsidRPr="00503B27">
        <w:rPr>
          <w:rFonts w:cs="Arial"/>
          <w:bCs/>
          <w:lang w:val="es-MX"/>
        </w:rPr>
        <w:t xml:space="preserve"> Qualcomm Incorporated regist</w:t>
      </w:r>
      <w:r w:rsidR="008B1E0F">
        <w:rPr>
          <w:rFonts w:cs="Arial"/>
          <w:bCs/>
          <w:lang w:val="es-MX"/>
        </w:rPr>
        <w:t>radas en Estados Unidos y otros países</w:t>
      </w:r>
      <w:r w:rsidRPr="00503B27">
        <w:rPr>
          <w:rFonts w:cs="Arial"/>
          <w:bCs/>
          <w:lang w:val="es-MX"/>
        </w:rPr>
        <w:t xml:space="preserve">. </w:t>
      </w:r>
    </w:p>
    <w:sectPr w:rsidR="00457482" w:rsidRPr="00503B27" w:rsidSect="00A50C13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6E835" w14:textId="77777777" w:rsidR="00D45FA4" w:rsidRDefault="00D45FA4" w:rsidP="00BF3404">
      <w:pPr>
        <w:spacing w:after="0" w:line="240" w:lineRule="auto"/>
      </w:pPr>
      <w:r>
        <w:separator/>
      </w:r>
    </w:p>
  </w:endnote>
  <w:endnote w:type="continuationSeparator" w:id="0">
    <w:p w14:paraId="0B6AA878" w14:textId="77777777" w:rsidR="00D45FA4" w:rsidRDefault="00D45FA4" w:rsidP="00BF3404">
      <w:pPr>
        <w:spacing w:after="0" w:line="240" w:lineRule="auto"/>
      </w:pPr>
      <w:r>
        <w:continuationSeparator/>
      </w:r>
    </w:p>
  </w:endnote>
  <w:endnote w:type="continuationNotice" w:id="1">
    <w:p w14:paraId="1347D8EF" w14:textId="77777777" w:rsidR="00D45FA4" w:rsidRDefault="00D45F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ohit Hind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Qualcomm Regular">
    <w:altName w:val="Qualcomm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6E4B9" w14:textId="77777777" w:rsidR="00D45FA4" w:rsidRDefault="00D45FA4" w:rsidP="00BF3404">
      <w:pPr>
        <w:spacing w:after="0" w:line="240" w:lineRule="auto"/>
      </w:pPr>
      <w:r>
        <w:separator/>
      </w:r>
    </w:p>
  </w:footnote>
  <w:footnote w:type="continuationSeparator" w:id="0">
    <w:p w14:paraId="3D782929" w14:textId="77777777" w:rsidR="00D45FA4" w:rsidRDefault="00D45FA4" w:rsidP="00BF3404">
      <w:pPr>
        <w:spacing w:after="0" w:line="240" w:lineRule="auto"/>
      </w:pPr>
      <w:r>
        <w:continuationSeparator/>
      </w:r>
    </w:p>
  </w:footnote>
  <w:footnote w:type="continuationNotice" w:id="1">
    <w:p w14:paraId="53ED4EA1" w14:textId="77777777" w:rsidR="00D45FA4" w:rsidRDefault="00D45F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0C1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44C79"/>
    <w:multiLevelType w:val="hybridMultilevel"/>
    <w:tmpl w:val="2BC0D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6517"/>
    <w:multiLevelType w:val="hybridMultilevel"/>
    <w:tmpl w:val="BEBE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30CB"/>
    <w:multiLevelType w:val="hybridMultilevel"/>
    <w:tmpl w:val="472E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2676"/>
    <w:multiLevelType w:val="hybridMultilevel"/>
    <w:tmpl w:val="6BF4D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44839"/>
    <w:multiLevelType w:val="hybridMultilevel"/>
    <w:tmpl w:val="427C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256D"/>
    <w:multiLevelType w:val="hybridMultilevel"/>
    <w:tmpl w:val="0F8CD0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D1042"/>
    <w:multiLevelType w:val="multilevel"/>
    <w:tmpl w:val="FAB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C737399"/>
    <w:multiLevelType w:val="multilevel"/>
    <w:tmpl w:val="FAB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CC956D9"/>
    <w:multiLevelType w:val="hybridMultilevel"/>
    <w:tmpl w:val="0B94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A6174A"/>
    <w:multiLevelType w:val="hybridMultilevel"/>
    <w:tmpl w:val="2182C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645A"/>
    <w:multiLevelType w:val="hybridMultilevel"/>
    <w:tmpl w:val="2C9CDA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8260ADC"/>
    <w:multiLevelType w:val="hybridMultilevel"/>
    <w:tmpl w:val="9DA2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35"/>
    <w:rsid w:val="0000191A"/>
    <w:rsid w:val="00002B47"/>
    <w:rsid w:val="000031F2"/>
    <w:rsid w:val="000039A7"/>
    <w:rsid w:val="00005958"/>
    <w:rsid w:val="000059AD"/>
    <w:rsid w:val="0000726A"/>
    <w:rsid w:val="0001088F"/>
    <w:rsid w:val="00010D6B"/>
    <w:rsid w:val="000150EC"/>
    <w:rsid w:val="00024A12"/>
    <w:rsid w:val="000466B3"/>
    <w:rsid w:val="00050003"/>
    <w:rsid w:val="000600F1"/>
    <w:rsid w:val="0006340A"/>
    <w:rsid w:val="000669DA"/>
    <w:rsid w:val="000749CE"/>
    <w:rsid w:val="00084CD4"/>
    <w:rsid w:val="00087B49"/>
    <w:rsid w:val="00091690"/>
    <w:rsid w:val="00091FD2"/>
    <w:rsid w:val="000922E5"/>
    <w:rsid w:val="00094DEC"/>
    <w:rsid w:val="0009628F"/>
    <w:rsid w:val="00096CF2"/>
    <w:rsid w:val="0009720D"/>
    <w:rsid w:val="000A0D15"/>
    <w:rsid w:val="000A143D"/>
    <w:rsid w:val="000A1FFE"/>
    <w:rsid w:val="000A3779"/>
    <w:rsid w:val="000B567B"/>
    <w:rsid w:val="000B799C"/>
    <w:rsid w:val="000C0073"/>
    <w:rsid w:val="000C3A28"/>
    <w:rsid w:val="000C5B68"/>
    <w:rsid w:val="000D12A8"/>
    <w:rsid w:val="000E60CE"/>
    <w:rsid w:val="000E7987"/>
    <w:rsid w:val="000F31DF"/>
    <w:rsid w:val="000F5A7D"/>
    <w:rsid w:val="000F6152"/>
    <w:rsid w:val="000F7092"/>
    <w:rsid w:val="0010196F"/>
    <w:rsid w:val="00104B89"/>
    <w:rsid w:val="00105431"/>
    <w:rsid w:val="001065B7"/>
    <w:rsid w:val="00107942"/>
    <w:rsid w:val="001225FA"/>
    <w:rsid w:val="0012304F"/>
    <w:rsid w:val="00123E88"/>
    <w:rsid w:val="001258FB"/>
    <w:rsid w:val="001338D2"/>
    <w:rsid w:val="00140DF1"/>
    <w:rsid w:val="001442C2"/>
    <w:rsid w:val="00144ED6"/>
    <w:rsid w:val="00146A16"/>
    <w:rsid w:val="00147069"/>
    <w:rsid w:val="001517CB"/>
    <w:rsid w:val="001517D7"/>
    <w:rsid w:val="001529AE"/>
    <w:rsid w:val="001536AF"/>
    <w:rsid w:val="00153FD7"/>
    <w:rsid w:val="0016103E"/>
    <w:rsid w:val="0016223B"/>
    <w:rsid w:val="00167ABE"/>
    <w:rsid w:val="00167F6E"/>
    <w:rsid w:val="0017017B"/>
    <w:rsid w:val="00171778"/>
    <w:rsid w:val="001803F2"/>
    <w:rsid w:val="001A0D47"/>
    <w:rsid w:val="001A465A"/>
    <w:rsid w:val="001B6042"/>
    <w:rsid w:val="001C2535"/>
    <w:rsid w:val="001C3781"/>
    <w:rsid w:val="001D1AAF"/>
    <w:rsid w:val="001D4C6D"/>
    <w:rsid w:val="001E0F6E"/>
    <w:rsid w:val="001E481B"/>
    <w:rsid w:val="001F0189"/>
    <w:rsid w:val="001F19D7"/>
    <w:rsid w:val="001F1B96"/>
    <w:rsid w:val="00203272"/>
    <w:rsid w:val="00204153"/>
    <w:rsid w:val="00212A05"/>
    <w:rsid w:val="00225DD8"/>
    <w:rsid w:val="00230288"/>
    <w:rsid w:val="00237F61"/>
    <w:rsid w:val="00242E84"/>
    <w:rsid w:val="00243A33"/>
    <w:rsid w:val="00244E65"/>
    <w:rsid w:val="00245014"/>
    <w:rsid w:val="00246D3E"/>
    <w:rsid w:val="00250A47"/>
    <w:rsid w:val="002528F9"/>
    <w:rsid w:val="00255549"/>
    <w:rsid w:val="002579F0"/>
    <w:rsid w:val="00262329"/>
    <w:rsid w:val="00267207"/>
    <w:rsid w:val="00267DFB"/>
    <w:rsid w:val="00270EC2"/>
    <w:rsid w:val="002742F5"/>
    <w:rsid w:val="00277697"/>
    <w:rsid w:val="00287BBF"/>
    <w:rsid w:val="002946E2"/>
    <w:rsid w:val="0029783B"/>
    <w:rsid w:val="002A2001"/>
    <w:rsid w:val="002A472E"/>
    <w:rsid w:val="002A4BED"/>
    <w:rsid w:val="002B2313"/>
    <w:rsid w:val="002B4326"/>
    <w:rsid w:val="002B6ADB"/>
    <w:rsid w:val="002C70D9"/>
    <w:rsid w:val="002D3378"/>
    <w:rsid w:val="002D39E1"/>
    <w:rsid w:val="002E0453"/>
    <w:rsid w:val="002E3225"/>
    <w:rsid w:val="002E602C"/>
    <w:rsid w:val="002F0A5C"/>
    <w:rsid w:val="002F1EC6"/>
    <w:rsid w:val="002F1FAA"/>
    <w:rsid w:val="002F3FC2"/>
    <w:rsid w:val="002F6E81"/>
    <w:rsid w:val="0030013E"/>
    <w:rsid w:val="00300ADD"/>
    <w:rsid w:val="00304835"/>
    <w:rsid w:val="00311C59"/>
    <w:rsid w:val="003153D7"/>
    <w:rsid w:val="0031562E"/>
    <w:rsid w:val="00317CC1"/>
    <w:rsid w:val="00317E48"/>
    <w:rsid w:val="003233B6"/>
    <w:rsid w:val="00326601"/>
    <w:rsid w:val="00326A46"/>
    <w:rsid w:val="00334238"/>
    <w:rsid w:val="003349F1"/>
    <w:rsid w:val="00342104"/>
    <w:rsid w:val="00342763"/>
    <w:rsid w:val="00342F27"/>
    <w:rsid w:val="003434C3"/>
    <w:rsid w:val="00360B17"/>
    <w:rsid w:val="00362B32"/>
    <w:rsid w:val="00363D4E"/>
    <w:rsid w:val="00376AB9"/>
    <w:rsid w:val="00380FB1"/>
    <w:rsid w:val="003836D7"/>
    <w:rsid w:val="00383856"/>
    <w:rsid w:val="003866BF"/>
    <w:rsid w:val="003871F0"/>
    <w:rsid w:val="00387DF5"/>
    <w:rsid w:val="00387E9B"/>
    <w:rsid w:val="00390943"/>
    <w:rsid w:val="00391B38"/>
    <w:rsid w:val="003924FF"/>
    <w:rsid w:val="003A2C9F"/>
    <w:rsid w:val="003A3B54"/>
    <w:rsid w:val="003A432D"/>
    <w:rsid w:val="003B146E"/>
    <w:rsid w:val="003B4E99"/>
    <w:rsid w:val="003B5E61"/>
    <w:rsid w:val="003E0FF1"/>
    <w:rsid w:val="003F2472"/>
    <w:rsid w:val="0040358B"/>
    <w:rsid w:val="00410215"/>
    <w:rsid w:val="00413895"/>
    <w:rsid w:val="00416B4E"/>
    <w:rsid w:val="004231DA"/>
    <w:rsid w:val="00430A91"/>
    <w:rsid w:val="004328AD"/>
    <w:rsid w:val="00433AEB"/>
    <w:rsid w:val="004440D1"/>
    <w:rsid w:val="00451B52"/>
    <w:rsid w:val="004559E0"/>
    <w:rsid w:val="00457482"/>
    <w:rsid w:val="00460683"/>
    <w:rsid w:val="00462031"/>
    <w:rsid w:val="0046455B"/>
    <w:rsid w:val="00464E64"/>
    <w:rsid w:val="00467887"/>
    <w:rsid w:val="00471C3A"/>
    <w:rsid w:val="00474C0C"/>
    <w:rsid w:val="00477EEE"/>
    <w:rsid w:val="0048385D"/>
    <w:rsid w:val="004A4224"/>
    <w:rsid w:val="004B2AC1"/>
    <w:rsid w:val="004B3512"/>
    <w:rsid w:val="004C221F"/>
    <w:rsid w:val="004C58D9"/>
    <w:rsid w:val="004C6E71"/>
    <w:rsid w:val="004D282B"/>
    <w:rsid w:val="004D3C3B"/>
    <w:rsid w:val="004D550F"/>
    <w:rsid w:val="004D5931"/>
    <w:rsid w:val="004D66F4"/>
    <w:rsid w:val="004D730A"/>
    <w:rsid w:val="004D77A1"/>
    <w:rsid w:val="004E3BAB"/>
    <w:rsid w:val="004E60EA"/>
    <w:rsid w:val="004E6564"/>
    <w:rsid w:val="004E7590"/>
    <w:rsid w:val="004F4137"/>
    <w:rsid w:val="004F6308"/>
    <w:rsid w:val="00501560"/>
    <w:rsid w:val="00503B27"/>
    <w:rsid w:val="00504A90"/>
    <w:rsid w:val="0051153E"/>
    <w:rsid w:val="00512839"/>
    <w:rsid w:val="00514D97"/>
    <w:rsid w:val="0052050A"/>
    <w:rsid w:val="00521EDD"/>
    <w:rsid w:val="00522665"/>
    <w:rsid w:val="00522851"/>
    <w:rsid w:val="00522BB6"/>
    <w:rsid w:val="00526FEC"/>
    <w:rsid w:val="005275D1"/>
    <w:rsid w:val="00527F39"/>
    <w:rsid w:val="00532680"/>
    <w:rsid w:val="00533CC8"/>
    <w:rsid w:val="00534F8C"/>
    <w:rsid w:val="00541D47"/>
    <w:rsid w:val="005524F3"/>
    <w:rsid w:val="00554DEF"/>
    <w:rsid w:val="005639F4"/>
    <w:rsid w:val="005678BB"/>
    <w:rsid w:val="00571837"/>
    <w:rsid w:val="00573E80"/>
    <w:rsid w:val="005800D4"/>
    <w:rsid w:val="005874BA"/>
    <w:rsid w:val="0059076B"/>
    <w:rsid w:val="0059160A"/>
    <w:rsid w:val="00594164"/>
    <w:rsid w:val="005A43B6"/>
    <w:rsid w:val="005A6C00"/>
    <w:rsid w:val="005A7F3E"/>
    <w:rsid w:val="005B124B"/>
    <w:rsid w:val="005B2224"/>
    <w:rsid w:val="005B36EE"/>
    <w:rsid w:val="005B3ADF"/>
    <w:rsid w:val="005C0C62"/>
    <w:rsid w:val="005C3874"/>
    <w:rsid w:val="005C626D"/>
    <w:rsid w:val="005D2978"/>
    <w:rsid w:val="005E003A"/>
    <w:rsid w:val="005E2336"/>
    <w:rsid w:val="005F4C5C"/>
    <w:rsid w:val="005F6F1D"/>
    <w:rsid w:val="00601A59"/>
    <w:rsid w:val="00601B10"/>
    <w:rsid w:val="0060497F"/>
    <w:rsid w:val="006056FF"/>
    <w:rsid w:val="0062351B"/>
    <w:rsid w:val="00623F1B"/>
    <w:rsid w:val="00627532"/>
    <w:rsid w:val="006279FD"/>
    <w:rsid w:val="00627FBF"/>
    <w:rsid w:val="00630885"/>
    <w:rsid w:val="00632510"/>
    <w:rsid w:val="006333ED"/>
    <w:rsid w:val="00644950"/>
    <w:rsid w:val="00647545"/>
    <w:rsid w:val="00647F7A"/>
    <w:rsid w:val="006534B8"/>
    <w:rsid w:val="00654E41"/>
    <w:rsid w:val="0065509D"/>
    <w:rsid w:val="006614FE"/>
    <w:rsid w:val="00661B32"/>
    <w:rsid w:val="00662B24"/>
    <w:rsid w:val="00663E03"/>
    <w:rsid w:val="006644E1"/>
    <w:rsid w:val="00665531"/>
    <w:rsid w:val="00666344"/>
    <w:rsid w:val="00666E10"/>
    <w:rsid w:val="00667FE9"/>
    <w:rsid w:val="00672CDF"/>
    <w:rsid w:val="006745D2"/>
    <w:rsid w:val="0068770A"/>
    <w:rsid w:val="006937EC"/>
    <w:rsid w:val="00694C85"/>
    <w:rsid w:val="006952A8"/>
    <w:rsid w:val="00697764"/>
    <w:rsid w:val="006A0486"/>
    <w:rsid w:val="006A2D3C"/>
    <w:rsid w:val="006A3B7D"/>
    <w:rsid w:val="006A7733"/>
    <w:rsid w:val="006B07B1"/>
    <w:rsid w:val="006B3162"/>
    <w:rsid w:val="006B3A9A"/>
    <w:rsid w:val="006B72D5"/>
    <w:rsid w:val="006C1DEC"/>
    <w:rsid w:val="006C57E0"/>
    <w:rsid w:val="006D58AF"/>
    <w:rsid w:val="006D657B"/>
    <w:rsid w:val="006D6778"/>
    <w:rsid w:val="006D7F3B"/>
    <w:rsid w:val="006E20B6"/>
    <w:rsid w:val="006E33AA"/>
    <w:rsid w:val="006E58AA"/>
    <w:rsid w:val="006E5CD6"/>
    <w:rsid w:val="006E7B44"/>
    <w:rsid w:val="00701B0E"/>
    <w:rsid w:val="007061FF"/>
    <w:rsid w:val="00710A62"/>
    <w:rsid w:val="00717184"/>
    <w:rsid w:val="00720F81"/>
    <w:rsid w:val="00722976"/>
    <w:rsid w:val="00727618"/>
    <w:rsid w:val="00727697"/>
    <w:rsid w:val="0073181A"/>
    <w:rsid w:val="00733238"/>
    <w:rsid w:val="00750F65"/>
    <w:rsid w:val="00752A93"/>
    <w:rsid w:val="007602E1"/>
    <w:rsid w:val="0076055C"/>
    <w:rsid w:val="007656CD"/>
    <w:rsid w:val="0076732A"/>
    <w:rsid w:val="0077048F"/>
    <w:rsid w:val="00772E12"/>
    <w:rsid w:val="00775399"/>
    <w:rsid w:val="00783E7F"/>
    <w:rsid w:val="007919B5"/>
    <w:rsid w:val="007927DF"/>
    <w:rsid w:val="00794082"/>
    <w:rsid w:val="0079578B"/>
    <w:rsid w:val="007A1A7A"/>
    <w:rsid w:val="007A79CF"/>
    <w:rsid w:val="007B197F"/>
    <w:rsid w:val="007B3E5D"/>
    <w:rsid w:val="007C4B10"/>
    <w:rsid w:val="007C68B5"/>
    <w:rsid w:val="007C78DE"/>
    <w:rsid w:val="007D4842"/>
    <w:rsid w:val="007D4B2F"/>
    <w:rsid w:val="007D6CF4"/>
    <w:rsid w:val="007E546F"/>
    <w:rsid w:val="007E5898"/>
    <w:rsid w:val="007E6A73"/>
    <w:rsid w:val="007F57DF"/>
    <w:rsid w:val="008015DE"/>
    <w:rsid w:val="0080207D"/>
    <w:rsid w:val="008030A0"/>
    <w:rsid w:val="008033B3"/>
    <w:rsid w:val="008034FB"/>
    <w:rsid w:val="00803A01"/>
    <w:rsid w:val="00814C9C"/>
    <w:rsid w:val="008167B1"/>
    <w:rsid w:val="00816C9D"/>
    <w:rsid w:val="00824783"/>
    <w:rsid w:val="00826C64"/>
    <w:rsid w:val="00827D2E"/>
    <w:rsid w:val="00832C32"/>
    <w:rsid w:val="0083413C"/>
    <w:rsid w:val="00834318"/>
    <w:rsid w:val="0084242C"/>
    <w:rsid w:val="00843487"/>
    <w:rsid w:val="00846251"/>
    <w:rsid w:val="00851A63"/>
    <w:rsid w:val="00853FE0"/>
    <w:rsid w:val="00855E1B"/>
    <w:rsid w:val="00856856"/>
    <w:rsid w:val="00860AE7"/>
    <w:rsid w:val="00862A16"/>
    <w:rsid w:val="008706D6"/>
    <w:rsid w:val="00872DC6"/>
    <w:rsid w:val="008755AE"/>
    <w:rsid w:val="00875B65"/>
    <w:rsid w:val="0088160F"/>
    <w:rsid w:val="008857FF"/>
    <w:rsid w:val="008914B1"/>
    <w:rsid w:val="00892AD3"/>
    <w:rsid w:val="00892DBC"/>
    <w:rsid w:val="00894C13"/>
    <w:rsid w:val="0089516D"/>
    <w:rsid w:val="0089604A"/>
    <w:rsid w:val="00897CAF"/>
    <w:rsid w:val="008A1C01"/>
    <w:rsid w:val="008A20BB"/>
    <w:rsid w:val="008A2DC0"/>
    <w:rsid w:val="008A5A4E"/>
    <w:rsid w:val="008A66A0"/>
    <w:rsid w:val="008B1D5C"/>
    <w:rsid w:val="008B1E0F"/>
    <w:rsid w:val="008C06FD"/>
    <w:rsid w:val="008C22D4"/>
    <w:rsid w:val="008E0420"/>
    <w:rsid w:val="008E6CCA"/>
    <w:rsid w:val="008F790A"/>
    <w:rsid w:val="00901493"/>
    <w:rsid w:val="00906472"/>
    <w:rsid w:val="0091340A"/>
    <w:rsid w:val="0092032E"/>
    <w:rsid w:val="009218BC"/>
    <w:rsid w:val="0093095B"/>
    <w:rsid w:val="00930FB4"/>
    <w:rsid w:val="00933295"/>
    <w:rsid w:val="0093387A"/>
    <w:rsid w:val="00934854"/>
    <w:rsid w:val="009367F9"/>
    <w:rsid w:val="0094232C"/>
    <w:rsid w:val="009437A8"/>
    <w:rsid w:val="00945FD7"/>
    <w:rsid w:val="00946243"/>
    <w:rsid w:val="00954400"/>
    <w:rsid w:val="009706E2"/>
    <w:rsid w:val="00977632"/>
    <w:rsid w:val="00984551"/>
    <w:rsid w:val="009906BF"/>
    <w:rsid w:val="009A03D6"/>
    <w:rsid w:val="009A2C34"/>
    <w:rsid w:val="009B1F93"/>
    <w:rsid w:val="009B46A4"/>
    <w:rsid w:val="009B4F46"/>
    <w:rsid w:val="009B7B6A"/>
    <w:rsid w:val="009C1347"/>
    <w:rsid w:val="009C5003"/>
    <w:rsid w:val="009C71E2"/>
    <w:rsid w:val="009D1586"/>
    <w:rsid w:val="009D3CA6"/>
    <w:rsid w:val="009D45F3"/>
    <w:rsid w:val="009D5309"/>
    <w:rsid w:val="009D7370"/>
    <w:rsid w:val="009D7476"/>
    <w:rsid w:val="009D75A6"/>
    <w:rsid w:val="009E10DC"/>
    <w:rsid w:val="009E2BD6"/>
    <w:rsid w:val="009E6694"/>
    <w:rsid w:val="009F4E32"/>
    <w:rsid w:val="009F5AC7"/>
    <w:rsid w:val="009F7DE5"/>
    <w:rsid w:val="00A01ED6"/>
    <w:rsid w:val="00A04241"/>
    <w:rsid w:val="00A10FE4"/>
    <w:rsid w:val="00A12FF7"/>
    <w:rsid w:val="00A135B0"/>
    <w:rsid w:val="00A13D67"/>
    <w:rsid w:val="00A15DD2"/>
    <w:rsid w:val="00A20632"/>
    <w:rsid w:val="00A20E26"/>
    <w:rsid w:val="00A2128C"/>
    <w:rsid w:val="00A251AE"/>
    <w:rsid w:val="00A27B80"/>
    <w:rsid w:val="00A350BD"/>
    <w:rsid w:val="00A36183"/>
    <w:rsid w:val="00A4588C"/>
    <w:rsid w:val="00A506E3"/>
    <w:rsid w:val="00A50C13"/>
    <w:rsid w:val="00A54FB0"/>
    <w:rsid w:val="00A60E92"/>
    <w:rsid w:val="00A61E3D"/>
    <w:rsid w:val="00A646B9"/>
    <w:rsid w:val="00A67263"/>
    <w:rsid w:val="00A75FF5"/>
    <w:rsid w:val="00A776F0"/>
    <w:rsid w:val="00A8165E"/>
    <w:rsid w:val="00A844DC"/>
    <w:rsid w:val="00A91C99"/>
    <w:rsid w:val="00A93BBF"/>
    <w:rsid w:val="00AA1A20"/>
    <w:rsid w:val="00AA22A6"/>
    <w:rsid w:val="00AA3CE3"/>
    <w:rsid w:val="00AA6D9C"/>
    <w:rsid w:val="00AC1F74"/>
    <w:rsid w:val="00AC2DA6"/>
    <w:rsid w:val="00AC3303"/>
    <w:rsid w:val="00AC7AC8"/>
    <w:rsid w:val="00AD562B"/>
    <w:rsid w:val="00AD7CA5"/>
    <w:rsid w:val="00AE557B"/>
    <w:rsid w:val="00AF0CB8"/>
    <w:rsid w:val="00AF2E76"/>
    <w:rsid w:val="00B01657"/>
    <w:rsid w:val="00B018D9"/>
    <w:rsid w:val="00B01E25"/>
    <w:rsid w:val="00B025AB"/>
    <w:rsid w:val="00B07049"/>
    <w:rsid w:val="00B10306"/>
    <w:rsid w:val="00B229BF"/>
    <w:rsid w:val="00B24D8B"/>
    <w:rsid w:val="00B262BF"/>
    <w:rsid w:val="00B37DB9"/>
    <w:rsid w:val="00B46EA3"/>
    <w:rsid w:val="00B47F55"/>
    <w:rsid w:val="00B50D19"/>
    <w:rsid w:val="00B525E5"/>
    <w:rsid w:val="00B53BDA"/>
    <w:rsid w:val="00B55A69"/>
    <w:rsid w:val="00B561E3"/>
    <w:rsid w:val="00B56387"/>
    <w:rsid w:val="00B56994"/>
    <w:rsid w:val="00B653EF"/>
    <w:rsid w:val="00B66D9C"/>
    <w:rsid w:val="00B67000"/>
    <w:rsid w:val="00B67AA8"/>
    <w:rsid w:val="00B73C0C"/>
    <w:rsid w:val="00B74E89"/>
    <w:rsid w:val="00B753CF"/>
    <w:rsid w:val="00B762C6"/>
    <w:rsid w:val="00B867B6"/>
    <w:rsid w:val="00B912AC"/>
    <w:rsid w:val="00B917A2"/>
    <w:rsid w:val="00B96E68"/>
    <w:rsid w:val="00BA08A7"/>
    <w:rsid w:val="00BA1E7A"/>
    <w:rsid w:val="00BA54F3"/>
    <w:rsid w:val="00BA553D"/>
    <w:rsid w:val="00BA58E7"/>
    <w:rsid w:val="00BC70F1"/>
    <w:rsid w:val="00BD7AC6"/>
    <w:rsid w:val="00BF08D0"/>
    <w:rsid w:val="00BF0B58"/>
    <w:rsid w:val="00BF1118"/>
    <w:rsid w:val="00BF3404"/>
    <w:rsid w:val="00BF5428"/>
    <w:rsid w:val="00BF7336"/>
    <w:rsid w:val="00BF763C"/>
    <w:rsid w:val="00C03542"/>
    <w:rsid w:val="00C04727"/>
    <w:rsid w:val="00C15465"/>
    <w:rsid w:val="00C20608"/>
    <w:rsid w:val="00C22416"/>
    <w:rsid w:val="00C23F25"/>
    <w:rsid w:val="00C26192"/>
    <w:rsid w:val="00C279EE"/>
    <w:rsid w:val="00C27A58"/>
    <w:rsid w:val="00C32F95"/>
    <w:rsid w:val="00C3623B"/>
    <w:rsid w:val="00C4260D"/>
    <w:rsid w:val="00C538BA"/>
    <w:rsid w:val="00C62A21"/>
    <w:rsid w:val="00C62F5F"/>
    <w:rsid w:val="00C66FFF"/>
    <w:rsid w:val="00C77F74"/>
    <w:rsid w:val="00C83357"/>
    <w:rsid w:val="00C83460"/>
    <w:rsid w:val="00C8394E"/>
    <w:rsid w:val="00C841E5"/>
    <w:rsid w:val="00C8527D"/>
    <w:rsid w:val="00C9166B"/>
    <w:rsid w:val="00C9192B"/>
    <w:rsid w:val="00CB3BC7"/>
    <w:rsid w:val="00CC2E2C"/>
    <w:rsid w:val="00CC7053"/>
    <w:rsid w:val="00CC72D9"/>
    <w:rsid w:val="00CD0CC1"/>
    <w:rsid w:val="00CD29E2"/>
    <w:rsid w:val="00CD399D"/>
    <w:rsid w:val="00CE1702"/>
    <w:rsid w:val="00CE18B5"/>
    <w:rsid w:val="00CE50D8"/>
    <w:rsid w:val="00CE543F"/>
    <w:rsid w:val="00CE6D6E"/>
    <w:rsid w:val="00CF01E3"/>
    <w:rsid w:val="00CF1F9B"/>
    <w:rsid w:val="00CF262A"/>
    <w:rsid w:val="00D0064A"/>
    <w:rsid w:val="00D01517"/>
    <w:rsid w:val="00D02663"/>
    <w:rsid w:val="00D028B7"/>
    <w:rsid w:val="00D03AC4"/>
    <w:rsid w:val="00D07A5C"/>
    <w:rsid w:val="00D106BD"/>
    <w:rsid w:val="00D16180"/>
    <w:rsid w:val="00D26C92"/>
    <w:rsid w:val="00D2790F"/>
    <w:rsid w:val="00D31383"/>
    <w:rsid w:val="00D341CD"/>
    <w:rsid w:val="00D35A74"/>
    <w:rsid w:val="00D363C9"/>
    <w:rsid w:val="00D4483F"/>
    <w:rsid w:val="00D45B42"/>
    <w:rsid w:val="00D45FA4"/>
    <w:rsid w:val="00D52268"/>
    <w:rsid w:val="00D53043"/>
    <w:rsid w:val="00D54E53"/>
    <w:rsid w:val="00D62FF2"/>
    <w:rsid w:val="00D7089F"/>
    <w:rsid w:val="00D73A1F"/>
    <w:rsid w:val="00D77F81"/>
    <w:rsid w:val="00D810E3"/>
    <w:rsid w:val="00D83EDE"/>
    <w:rsid w:val="00D857B9"/>
    <w:rsid w:val="00D87399"/>
    <w:rsid w:val="00D87B89"/>
    <w:rsid w:val="00D91779"/>
    <w:rsid w:val="00D93CE0"/>
    <w:rsid w:val="00DA003F"/>
    <w:rsid w:val="00DA3C47"/>
    <w:rsid w:val="00DA55C7"/>
    <w:rsid w:val="00DB20A0"/>
    <w:rsid w:val="00DB5FC2"/>
    <w:rsid w:val="00DD43B4"/>
    <w:rsid w:val="00DE0769"/>
    <w:rsid w:val="00DE1CC7"/>
    <w:rsid w:val="00DE2FEE"/>
    <w:rsid w:val="00DF5ACD"/>
    <w:rsid w:val="00DF705F"/>
    <w:rsid w:val="00DF7214"/>
    <w:rsid w:val="00E01713"/>
    <w:rsid w:val="00E13793"/>
    <w:rsid w:val="00E20173"/>
    <w:rsid w:val="00E23A4E"/>
    <w:rsid w:val="00E25E71"/>
    <w:rsid w:val="00E31BEB"/>
    <w:rsid w:val="00E32367"/>
    <w:rsid w:val="00E32AF5"/>
    <w:rsid w:val="00E33421"/>
    <w:rsid w:val="00E3620E"/>
    <w:rsid w:val="00E413AE"/>
    <w:rsid w:val="00E4372C"/>
    <w:rsid w:val="00E51A62"/>
    <w:rsid w:val="00E544E3"/>
    <w:rsid w:val="00E602A1"/>
    <w:rsid w:val="00E65E9B"/>
    <w:rsid w:val="00E66D26"/>
    <w:rsid w:val="00E71934"/>
    <w:rsid w:val="00E72C41"/>
    <w:rsid w:val="00E7310E"/>
    <w:rsid w:val="00E737FB"/>
    <w:rsid w:val="00E77FC7"/>
    <w:rsid w:val="00E80093"/>
    <w:rsid w:val="00E81419"/>
    <w:rsid w:val="00E82035"/>
    <w:rsid w:val="00E824AC"/>
    <w:rsid w:val="00E85F07"/>
    <w:rsid w:val="00EA4223"/>
    <w:rsid w:val="00EA4E53"/>
    <w:rsid w:val="00EA5DA8"/>
    <w:rsid w:val="00EA6975"/>
    <w:rsid w:val="00EC740E"/>
    <w:rsid w:val="00EC7A10"/>
    <w:rsid w:val="00ED02A2"/>
    <w:rsid w:val="00ED1394"/>
    <w:rsid w:val="00ED2E9E"/>
    <w:rsid w:val="00ED598C"/>
    <w:rsid w:val="00ED7C50"/>
    <w:rsid w:val="00EE3313"/>
    <w:rsid w:val="00EF087B"/>
    <w:rsid w:val="00EF27D5"/>
    <w:rsid w:val="00EF62B8"/>
    <w:rsid w:val="00F001B3"/>
    <w:rsid w:val="00F02477"/>
    <w:rsid w:val="00F0454F"/>
    <w:rsid w:val="00F125E3"/>
    <w:rsid w:val="00F1477C"/>
    <w:rsid w:val="00F20AC3"/>
    <w:rsid w:val="00F21289"/>
    <w:rsid w:val="00F229C2"/>
    <w:rsid w:val="00F25CEB"/>
    <w:rsid w:val="00F26374"/>
    <w:rsid w:val="00F26E17"/>
    <w:rsid w:val="00F35ECE"/>
    <w:rsid w:val="00F42D88"/>
    <w:rsid w:val="00F43CC8"/>
    <w:rsid w:val="00F44408"/>
    <w:rsid w:val="00F45F7E"/>
    <w:rsid w:val="00F508EF"/>
    <w:rsid w:val="00F52996"/>
    <w:rsid w:val="00F52D38"/>
    <w:rsid w:val="00F53C12"/>
    <w:rsid w:val="00F54806"/>
    <w:rsid w:val="00F60241"/>
    <w:rsid w:val="00F605EF"/>
    <w:rsid w:val="00F62DC4"/>
    <w:rsid w:val="00F66112"/>
    <w:rsid w:val="00F66EA4"/>
    <w:rsid w:val="00F73C58"/>
    <w:rsid w:val="00F73CD1"/>
    <w:rsid w:val="00F75F66"/>
    <w:rsid w:val="00F775AE"/>
    <w:rsid w:val="00F77E59"/>
    <w:rsid w:val="00F83579"/>
    <w:rsid w:val="00FA200B"/>
    <w:rsid w:val="00FA45B4"/>
    <w:rsid w:val="00FA587A"/>
    <w:rsid w:val="00FA5F6B"/>
    <w:rsid w:val="00FA7797"/>
    <w:rsid w:val="00FB2317"/>
    <w:rsid w:val="00FB41A9"/>
    <w:rsid w:val="00FB5887"/>
    <w:rsid w:val="00FB64F6"/>
    <w:rsid w:val="00FC0D6F"/>
    <w:rsid w:val="00FD24FF"/>
    <w:rsid w:val="00FD3061"/>
    <w:rsid w:val="00FD36C0"/>
    <w:rsid w:val="00FD393F"/>
    <w:rsid w:val="00FD4AD7"/>
    <w:rsid w:val="00FE39EC"/>
    <w:rsid w:val="00FF3E4C"/>
    <w:rsid w:val="00FF5FFF"/>
    <w:rsid w:val="00FF6379"/>
    <w:rsid w:val="00FF6971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E8233"/>
  <w15:docId w15:val="{D6E0016F-DE43-4D1A-9460-6164824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16"/>
    <w:pPr>
      <w:tabs>
        <w:tab w:val="left" w:pos="720"/>
      </w:tabs>
      <w:suppressAutoHyphens/>
      <w:spacing w:after="200" w:line="276" w:lineRule="auto"/>
    </w:pPr>
    <w:rPr>
      <w:rFonts w:ascii="Arial" w:eastAsia="Droid Sans Fallback" w:hAnsi="Arial"/>
    </w:rPr>
  </w:style>
  <w:style w:type="paragraph" w:styleId="Heading1">
    <w:name w:val="heading 1"/>
    <w:basedOn w:val="Normal"/>
    <w:next w:val="Textbody"/>
    <w:qFormat/>
    <w:rsid w:val="00F17E82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F17E82"/>
    <w:rPr>
      <w:rFonts w:ascii="Calibri" w:hAnsi="Calibri"/>
      <w:b/>
      <w:bCs/>
      <w:color w:val="345A8A"/>
      <w:sz w:val="32"/>
      <w:szCs w:val="32"/>
    </w:rPr>
  </w:style>
  <w:style w:type="character" w:customStyle="1" w:styleId="InternetLink">
    <w:name w:val="Internet Link"/>
    <w:rsid w:val="00F17E82"/>
    <w:rPr>
      <w:color w:val="0000FF"/>
      <w:u w:val="single"/>
      <w:lang w:val="en-US" w:eastAsia="en-US" w:bidi="en-US"/>
    </w:rPr>
  </w:style>
  <w:style w:type="character" w:styleId="FollowedHyperlink">
    <w:name w:val="FollowedHyperlink"/>
    <w:rsid w:val="00F17E82"/>
    <w:rPr>
      <w:color w:val="800080"/>
      <w:u w:val="single"/>
    </w:rPr>
  </w:style>
  <w:style w:type="character" w:styleId="CommentReference">
    <w:name w:val="annotation reference"/>
    <w:uiPriority w:val="99"/>
    <w:rsid w:val="00F17E82"/>
    <w:rPr>
      <w:sz w:val="18"/>
      <w:szCs w:val="18"/>
    </w:rPr>
  </w:style>
  <w:style w:type="character" w:customStyle="1" w:styleId="CommentTextChar">
    <w:name w:val="Comment Text Char"/>
    <w:uiPriority w:val="99"/>
    <w:rsid w:val="00F17E82"/>
    <w:rPr>
      <w:sz w:val="24"/>
      <w:szCs w:val="24"/>
    </w:rPr>
  </w:style>
  <w:style w:type="character" w:customStyle="1" w:styleId="CommentSubjectChar">
    <w:name w:val="Comment Subject Char"/>
    <w:rsid w:val="00F17E82"/>
    <w:rPr>
      <w:b/>
      <w:bCs/>
      <w:sz w:val="24"/>
      <w:szCs w:val="24"/>
    </w:rPr>
  </w:style>
  <w:style w:type="character" w:customStyle="1" w:styleId="BalloonTextChar">
    <w:name w:val="Balloon Text Char"/>
    <w:rsid w:val="00F17E82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rsid w:val="00F17E82"/>
    <w:pPr>
      <w:keepNext/>
      <w:spacing w:before="240" w:after="120"/>
    </w:pPr>
    <w:rPr>
      <w:rFonts w:cs="Lohit Hindi"/>
      <w:sz w:val="28"/>
      <w:szCs w:val="28"/>
    </w:rPr>
  </w:style>
  <w:style w:type="paragraph" w:customStyle="1" w:styleId="Textbody">
    <w:name w:val="Text body"/>
    <w:basedOn w:val="Normal"/>
    <w:rsid w:val="00F17E82"/>
    <w:pPr>
      <w:spacing w:after="120"/>
    </w:pPr>
  </w:style>
  <w:style w:type="paragraph" w:styleId="List">
    <w:name w:val="List"/>
    <w:basedOn w:val="Textbody"/>
    <w:rsid w:val="00F17E82"/>
    <w:rPr>
      <w:rFonts w:cs="Lohit Hindi"/>
    </w:rPr>
  </w:style>
  <w:style w:type="paragraph" w:styleId="Caption">
    <w:name w:val="caption"/>
    <w:basedOn w:val="Normal"/>
    <w:qFormat/>
    <w:rsid w:val="00F17E8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F17E82"/>
    <w:pPr>
      <w:suppressLineNumbers/>
    </w:pPr>
    <w:rPr>
      <w:rFonts w:cs="Lohit Hindi"/>
    </w:rPr>
  </w:style>
  <w:style w:type="paragraph" w:customStyle="1" w:styleId="Style1">
    <w:name w:val="Style1"/>
    <w:basedOn w:val="Heading1"/>
    <w:rsid w:val="00F17E82"/>
    <w:rPr>
      <w:rFonts w:ascii="Arial" w:hAnsi="Arial"/>
      <w:b w:val="0"/>
      <w:sz w:val="24"/>
    </w:rPr>
  </w:style>
  <w:style w:type="paragraph" w:styleId="CommentText">
    <w:name w:val="annotation text"/>
    <w:basedOn w:val="Normal"/>
    <w:rsid w:val="00F17E82"/>
    <w:rPr>
      <w:sz w:val="24"/>
      <w:szCs w:val="24"/>
    </w:rPr>
  </w:style>
  <w:style w:type="paragraph" w:styleId="CommentSubject">
    <w:name w:val="annotation subject"/>
    <w:basedOn w:val="CommentText"/>
    <w:rsid w:val="00F17E82"/>
    <w:rPr>
      <w:b/>
      <w:bCs/>
      <w:sz w:val="20"/>
      <w:szCs w:val="20"/>
    </w:rPr>
  </w:style>
  <w:style w:type="paragraph" w:styleId="BalloonText">
    <w:name w:val="Balloon Text"/>
    <w:basedOn w:val="Normal"/>
    <w:rsid w:val="00F17E82"/>
    <w:rPr>
      <w:rFonts w:ascii="Lucida Grande" w:hAnsi="Lucida Grande" w:cs="Lucida Grande"/>
      <w:sz w:val="18"/>
      <w:szCs w:val="18"/>
    </w:rPr>
  </w:style>
  <w:style w:type="paragraph" w:customStyle="1" w:styleId="LightList-Accent31">
    <w:name w:val="Light List - Accent 31"/>
    <w:hidden/>
    <w:uiPriority w:val="99"/>
    <w:semiHidden/>
    <w:rsid w:val="008F0D7F"/>
    <w:rPr>
      <w:rFonts w:ascii="Arial" w:eastAsia="Droid Sans Fallback" w:hAnsi="Arial"/>
    </w:rPr>
  </w:style>
  <w:style w:type="character" w:styleId="Hyperlink">
    <w:name w:val="Hyperlink"/>
    <w:uiPriority w:val="99"/>
    <w:unhideWhenUsed/>
    <w:rsid w:val="0004035C"/>
    <w:rPr>
      <w:color w:val="0000FF"/>
      <w:u w:val="single"/>
    </w:rPr>
  </w:style>
  <w:style w:type="character" w:customStyle="1" w:styleId="apple-converted-space">
    <w:name w:val="apple-converted-space"/>
    <w:rsid w:val="00240E55"/>
  </w:style>
  <w:style w:type="paragraph" w:customStyle="1" w:styleId="ColorfulShading-Accent11">
    <w:name w:val="Colorful Shading - Accent 11"/>
    <w:hidden/>
    <w:uiPriority w:val="99"/>
    <w:semiHidden/>
    <w:rsid w:val="00E13793"/>
    <w:rPr>
      <w:rFonts w:ascii="Arial" w:eastAsia="Droid Sans Fallback" w:hAnsi="Arial"/>
    </w:rPr>
  </w:style>
  <w:style w:type="paragraph" w:customStyle="1" w:styleId="MediumGrid21">
    <w:name w:val="Medium Grid 21"/>
    <w:uiPriority w:val="1"/>
    <w:qFormat/>
    <w:rsid w:val="00212A05"/>
    <w:rPr>
      <w:rFonts w:ascii="Arial" w:eastAsia="MS Mincho" w:hAnsi="Arial"/>
    </w:rPr>
  </w:style>
  <w:style w:type="paragraph" w:styleId="NormalWeb">
    <w:name w:val="Normal (Web)"/>
    <w:basedOn w:val="Normal"/>
    <w:uiPriority w:val="99"/>
    <w:semiHidden/>
    <w:unhideWhenUsed/>
    <w:rsid w:val="00DB5FC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404"/>
    <w:pPr>
      <w:tabs>
        <w:tab w:val="clear" w:pos="720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3404"/>
    <w:rPr>
      <w:rFonts w:ascii="Arial" w:eastAsia="Droid Sans Fallback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3404"/>
    <w:pPr>
      <w:tabs>
        <w:tab w:val="clear" w:pos="72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F3404"/>
    <w:rPr>
      <w:rFonts w:ascii="Arial" w:eastAsia="Droid Sans Fallback" w:hAnsi="Arial"/>
      <w:lang w:eastAsia="en-US"/>
    </w:rPr>
  </w:style>
  <w:style w:type="paragraph" w:styleId="NoSpacing">
    <w:name w:val="No Spacing"/>
    <w:uiPriority w:val="1"/>
    <w:qFormat/>
    <w:rsid w:val="00D91779"/>
    <w:rPr>
      <w:rFonts w:ascii="Arial" w:eastAsia="MS Mincho" w:hAnsi="Arial"/>
    </w:rPr>
  </w:style>
  <w:style w:type="paragraph" w:styleId="FootnoteText">
    <w:name w:val="footnote text"/>
    <w:basedOn w:val="Normal"/>
    <w:link w:val="FootnoteTextChar"/>
    <w:uiPriority w:val="99"/>
    <w:unhideWhenUsed/>
    <w:rsid w:val="00627532"/>
  </w:style>
  <w:style w:type="character" w:customStyle="1" w:styleId="FootnoteTextChar">
    <w:name w:val="Footnote Text Char"/>
    <w:link w:val="FootnoteText"/>
    <w:uiPriority w:val="99"/>
    <w:rsid w:val="00627532"/>
    <w:rPr>
      <w:rFonts w:ascii="Arial" w:eastAsia="Droid Sans Fallback" w:hAnsi="Arial"/>
    </w:rPr>
  </w:style>
  <w:style w:type="character" w:styleId="FootnoteReference">
    <w:name w:val="footnote reference"/>
    <w:aliases w:val="Appel note de bas de p"/>
    <w:uiPriority w:val="99"/>
    <w:unhideWhenUsed/>
    <w:rsid w:val="0062753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62C6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B762C6"/>
    <w:pPr>
      <w:tabs>
        <w:tab w:val="clear" w:pos="720"/>
      </w:tabs>
      <w:suppressAutoHyphens w:val="0"/>
      <w:spacing w:after="0" w:line="240" w:lineRule="auto"/>
      <w:ind w:left="720"/>
    </w:pPr>
    <w:rPr>
      <w:rFonts w:eastAsia="SimSun" w:cs="Arial"/>
    </w:rPr>
  </w:style>
  <w:style w:type="paragraph" w:styleId="Revision">
    <w:name w:val="Revision"/>
    <w:hidden/>
    <w:uiPriority w:val="99"/>
    <w:semiHidden/>
    <w:rsid w:val="00B912AC"/>
    <w:rPr>
      <w:rFonts w:ascii="Arial" w:eastAsia="Droid Sans Fallback" w:hAnsi="Arial"/>
    </w:rPr>
  </w:style>
  <w:style w:type="character" w:customStyle="1" w:styleId="A4">
    <w:name w:val="A4"/>
    <w:uiPriority w:val="99"/>
    <w:rsid w:val="000C5B68"/>
    <w:rPr>
      <w:rFonts w:ascii="Qualcomm Regular" w:hAnsi="Qualcomm Regular" w:cs="Qualcomm Regular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0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2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5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74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29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scripps.org/locations/specialty-centers__scripps-whittier-diabetes-institut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-salud.or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icfd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ualcomm.com/wirelessreach" TargetMode="External"/><Relationship Id="rId20" Type="http://schemas.openxmlformats.org/officeDocument/2006/relationships/hyperlink" Target="http://www.uabc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imss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7C4E-7EFE-437C-8446-466080FD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6995</CharactersWithSpaces>
  <SharedDoc>false</SharedDoc>
  <HLinks>
    <vt:vector size="30" baseType="variant">
      <vt:variant>
        <vt:i4>3735603</vt:i4>
      </vt:variant>
      <vt:variant>
        <vt:i4>12</vt:i4>
      </vt:variant>
      <vt:variant>
        <vt:i4>0</vt:i4>
      </vt:variant>
      <vt:variant>
        <vt:i4>5</vt:i4>
      </vt:variant>
      <vt:variant>
        <vt:lpwstr>http://www.herproject.org/</vt:lpwstr>
      </vt:variant>
      <vt:variant>
        <vt:lpwstr/>
      </vt:variant>
      <vt:variant>
        <vt:i4>4653132</vt:i4>
      </vt:variant>
      <vt:variant>
        <vt:i4>9</vt:i4>
      </vt:variant>
      <vt:variant>
        <vt:i4>0</vt:i4>
      </vt:variant>
      <vt:variant>
        <vt:i4>5</vt:i4>
      </vt:variant>
      <vt:variant>
        <vt:lpwstr>http://www.qualcomm.com/wirelessreach</vt:lpwstr>
      </vt:variant>
      <vt:variant>
        <vt:lpwstr/>
      </vt:variant>
      <vt:variant>
        <vt:i4>6160415</vt:i4>
      </vt:variant>
      <vt:variant>
        <vt:i4>6</vt:i4>
      </vt:variant>
      <vt:variant>
        <vt:i4>0</vt:i4>
      </vt:variant>
      <vt:variant>
        <vt:i4>5</vt:i4>
      </vt:variant>
      <vt:variant>
        <vt:lpwstr>http://www.bsr.org/en/our-insights/report-view/womens-general-and-reproductive-health-in-global-supply-chains</vt:lpwstr>
      </vt:variant>
      <vt:variant>
        <vt:lpwstr/>
      </vt:variant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http://www.herproject.org/herhealth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http://www.bsr.org/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Dubbs</dc:creator>
  <cp:lastModifiedBy>Guerrero, Edith (Saldivar)</cp:lastModifiedBy>
  <cp:revision>2</cp:revision>
  <cp:lastPrinted>2016-08-12T21:35:00Z</cp:lastPrinted>
  <dcterms:created xsi:type="dcterms:W3CDTF">2016-08-29T16:22:00Z</dcterms:created>
  <dcterms:modified xsi:type="dcterms:W3CDTF">2016-08-29T16:22:00Z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GEAAO+/T9t20xwmuVHK3mNT838KNv/uS2fJNq6k30AFPZLPKNYoNNLoqHP44fkQkky5mvQlF7TsZMsTI_x000d_
AQClb3P2DLh54KrYeW2eJ774F75p50P3DWIR8sG23fXTdQlBDynU70XtxB8xIeOXjYIK0aDLotZk_x000d_
bEF06b4MIwN5YFUDJQMdo7p4s4OTEWO79WMmczRsUCiGxD5ReIrJZuDgcTlrY9vexs89hj5k1yy3_x000d_
iCpctvVLnsRt0sbCK</vt:lpwstr>
  </property>
  <property fmtid="{D5CDD505-2E9C-101B-9397-08002B2CF9AE}" pid="3" name="MAIL_MSG_ID2">
    <vt:lpwstr>Yh6so4UXEv1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4AAAyjQjm0EOGgK6EDtpAExIQOH6oYIc9vjQIQZSGyY+xgOHWQKwtfu4ww==</vt:lpwstr>
  </property>
  <property fmtid="{D5CDD505-2E9C-101B-9397-08002B2CF9AE}" pid="6" name="_NewReviewCycle">
    <vt:lpwstr/>
  </property>
  <property fmtid="{D5CDD505-2E9C-101B-9397-08002B2CF9AE}" pid="7" name="_AdHocReviewCycleID">
    <vt:i4>1069542730</vt:i4>
  </property>
  <property fmtid="{D5CDD505-2E9C-101B-9397-08002B2CF9AE}" pid="8" name="_EmailSubject">
    <vt:lpwstr>DWT Event - Media Kit Content </vt:lpwstr>
  </property>
  <property fmtid="{D5CDD505-2E9C-101B-9397-08002B2CF9AE}" pid="9" name="_AuthorEmail">
    <vt:lpwstr>ediths@qualcomm.com</vt:lpwstr>
  </property>
  <property fmtid="{D5CDD505-2E9C-101B-9397-08002B2CF9AE}" pid="10" name="_AuthorEmailDisplayName">
    <vt:lpwstr>Guerrero, Edith (Saldivar)</vt:lpwstr>
  </property>
  <property fmtid="{D5CDD505-2E9C-101B-9397-08002B2CF9AE}" pid="11" name="_PreviousAdHocReviewCycleID">
    <vt:i4>1097163988</vt:i4>
  </property>
</Properties>
</file>